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C18" w:rsidRPr="00635D43" w:rsidRDefault="00F73C18" w:rsidP="00F73C18">
      <w:pPr>
        <w:pStyle w:val="1"/>
        <w:spacing w:line="360" w:lineRule="auto"/>
        <w:jc w:val="center"/>
        <w:rPr>
          <w:szCs w:val="28"/>
          <w:lang w:eastAsia="en-US"/>
        </w:rPr>
      </w:pPr>
      <w:r w:rsidRPr="00635D43">
        <w:rPr>
          <w:szCs w:val="28"/>
          <w:lang w:eastAsia="en-US"/>
        </w:rPr>
        <w:t>Муниципальное бюджетное общеобразовательное учреждение «Средняя общеобразовательная школа № 33 с углубленным изучением английского языка» (МБОУ СОШ №33)</w:t>
      </w:r>
    </w:p>
    <w:p w:rsidR="001C5955" w:rsidRPr="00635D43" w:rsidRDefault="001C5955" w:rsidP="00F73C18">
      <w:pPr>
        <w:spacing w:line="360" w:lineRule="auto"/>
        <w:jc w:val="center"/>
        <w:rPr>
          <w:rFonts w:ascii="Times New Roman" w:hAnsi="Times New Roman" w:cs="Times New Roman"/>
          <w:sz w:val="28"/>
          <w:szCs w:val="28"/>
        </w:rPr>
      </w:pPr>
    </w:p>
    <w:p w:rsidR="00F73C18" w:rsidRPr="00635D43" w:rsidRDefault="00F73C18" w:rsidP="00F73C18">
      <w:pPr>
        <w:spacing w:line="360" w:lineRule="auto"/>
        <w:jc w:val="center"/>
        <w:rPr>
          <w:rFonts w:ascii="Times New Roman" w:hAnsi="Times New Roman" w:cs="Times New Roman"/>
          <w:sz w:val="28"/>
          <w:szCs w:val="28"/>
        </w:rPr>
      </w:pPr>
    </w:p>
    <w:p w:rsidR="00F73C18" w:rsidRPr="00635D43" w:rsidRDefault="00F73C18" w:rsidP="00F73C18">
      <w:pPr>
        <w:spacing w:line="360" w:lineRule="auto"/>
        <w:jc w:val="center"/>
        <w:rPr>
          <w:rFonts w:ascii="Times New Roman" w:hAnsi="Times New Roman" w:cs="Times New Roman"/>
          <w:sz w:val="28"/>
          <w:szCs w:val="28"/>
        </w:rPr>
      </w:pPr>
    </w:p>
    <w:p w:rsidR="00F73C18" w:rsidRPr="00635D43" w:rsidRDefault="00F73C18" w:rsidP="00F73C18">
      <w:pPr>
        <w:spacing w:line="360" w:lineRule="auto"/>
        <w:jc w:val="center"/>
        <w:rPr>
          <w:rFonts w:ascii="Times New Roman" w:hAnsi="Times New Roman" w:cs="Times New Roman"/>
          <w:sz w:val="28"/>
          <w:szCs w:val="28"/>
        </w:rPr>
      </w:pPr>
    </w:p>
    <w:p w:rsidR="00F73C18" w:rsidRPr="00635D43" w:rsidRDefault="00F73C18" w:rsidP="00F73C18">
      <w:pPr>
        <w:spacing w:after="0" w:line="360" w:lineRule="auto"/>
        <w:jc w:val="center"/>
        <w:rPr>
          <w:rFonts w:ascii="Times New Roman" w:hAnsi="Times New Roman" w:cs="Times New Roman"/>
          <w:b/>
          <w:sz w:val="28"/>
          <w:szCs w:val="28"/>
        </w:rPr>
      </w:pPr>
      <w:r w:rsidRPr="00635D43">
        <w:rPr>
          <w:rFonts w:ascii="Times New Roman" w:hAnsi="Times New Roman" w:cs="Times New Roman"/>
          <w:b/>
          <w:sz w:val="28"/>
          <w:szCs w:val="28"/>
        </w:rPr>
        <w:t xml:space="preserve">РЕФЕРАТ </w:t>
      </w:r>
    </w:p>
    <w:p w:rsidR="00F73C18" w:rsidRPr="00635D43" w:rsidRDefault="00F73C18" w:rsidP="00F73C18">
      <w:pPr>
        <w:spacing w:after="0" w:line="360" w:lineRule="auto"/>
        <w:jc w:val="center"/>
        <w:rPr>
          <w:rFonts w:ascii="Times New Roman" w:hAnsi="Times New Roman" w:cs="Times New Roman"/>
          <w:sz w:val="28"/>
          <w:szCs w:val="28"/>
        </w:rPr>
      </w:pPr>
      <w:r w:rsidRPr="00635D43">
        <w:rPr>
          <w:rFonts w:ascii="Times New Roman" w:hAnsi="Times New Roman" w:cs="Times New Roman"/>
          <w:sz w:val="28"/>
          <w:szCs w:val="28"/>
        </w:rPr>
        <w:t>(на английском языке)</w:t>
      </w:r>
    </w:p>
    <w:p w:rsidR="00F73C18" w:rsidRPr="00635D43" w:rsidRDefault="00F73C18" w:rsidP="00F73C18">
      <w:pPr>
        <w:spacing w:after="0" w:line="360" w:lineRule="auto"/>
        <w:jc w:val="center"/>
        <w:rPr>
          <w:rFonts w:ascii="Times New Roman" w:hAnsi="Times New Roman" w:cs="Times New Roman"/>
          <w:sz w:val="28"/>
          <w:szCs w:val="28"/>
          <w:u w:val="single"/>
        </w:rPr>
      </w:pPr>
      <w:r w:rsidRPr="00635D43">
        <w:rPr>
          <w:rFonts w:ascii="Times New Roman" w:hAnsi="Times New Roman" w:cs="Times New Roman"/>
          <w:sz w:val="28"/>
          <w:szCs w:val="28"/>
          <w:u w:val="single"/>
        </w:rPr>
        <w:t xml:space="preserve">по предмету </w:t>
      </w:r>
    </w:p>
    <w:p w:rsidR="00F73C18" w:rsidRPr="00635D43" w:rsidRDefault="00F73C18" w:rsidP="00F73C18">
      <w:pPr>
        <w:spacing w:after="0" w:line="360" w:lineRule="auto"/>
        <w:jc w:val="center"/>
        <w:rPr>
          <w:rFonts w:ascii="Times New Roman" w:hAnsi="Times New Roman" w:cs="Times New Roman"/>
          <w:sz w:val="28"/>
          <w:szCs w:val="28"/>
        </w:rPr>
      </w:pPr>
      <w:r w:rsidRPr="00635D43">
        <w:rPr>
          <w:rFonts w:ascii="Times New Roman" w:hAnsi="Times New Roman" w:cs="Times New Roman"/>
          <w:sz w:val="28"/>
          <w:szCs w:val="28"/>
        </w:rPr>
        <w:t xml:space="preserve">«Технология выработки страноведческих знаний» </w:t>
      </w:r>
    </w:p>
    <w:p w:rsidR="00F73C18" w:rsidRPr="00635D43" w:rsidRDefault="00F73C18" w:rsidP="00F73C18">
      <w:pPr>
        <w:spacing w:after="0" w:line="360" w:lineRule="auto"/>
        <w:jc w:val="center"/>
        <w:rPr>
          <w:rFonts w:ascii="Times New Roman" w:hAnsi="Times New Roman" w:cs="Times New Roman"/>
          <w:sz w:val="28"/>
          <w:szCs w:val="28"/>
          <w:u w:val="single"/>
        </w:rPr>
      </w:pPr>
      <w:r w:rsidRPr="00635D43">
        <w:rPr>
          <w:rFonts w:ascii="Times New Roman" w:hAnsi="Times New Roman" w:cs="Times New Roman"/>
          <w:sz w:val="28"/>
          <w:szCs w:val="28"/>
          <w:u w:val="single"/>
        </w:rPr>
        <w:t xml:space="preserve">на тему </w:t>
      </w:r>
    </w:p>
    <w:p w:rsidR="00F73C18" w:rsidRPr="00635D43" w:rsidRDefault="00F73C18" w:rsidP="00F73C18">
      <w:pPr>
        <w:spacing w:after="0" w:line="360" w:lineRule="auto"/>
        <w:jc w:val="center"/>
        <w:rPr>
          <w:rFonts w:ascii="Times New Roman" w:hAnsi="Times New Roman" w:cs="Times New Roman"/>
          <w:sz w:val="28"/>
          <w:szCs w:val="28"/>
          <w:lang w:val="en-GB"/>
        </w:rPr>
      </w:pPr>
      <w:r w:rsidRPr="00635D43">
        <w:rPr>
          <w:rFonts w:ascii="Times New Roman" w:hAnsi="Times New Roman" w:cs="Times New Roman"/>
          <w:sz w:val="28"/>
          <w:szCs w:val="28"/>
          <w:lang w:val="en-GB"/>
        </w:rPr>
        <w:t>«</w:t>
      </w:r>
      <w:r w:rsidR="004C0EC2" w:rsidRPr="00635D43">
        <w:rPr>
          <w:rFonts w:ascii="Times New Roman" w:hAnsi="Times New Roman" w:cs="Times New Roman"/>
          <w:b/>
          <w:color w:val="252525"/>
          <w:sz w:val="28"/>
          <w:szCs w:val="28"/>
          <w:lang w:val="en-US"/>
        </w:rPr>
        <w:t>The</w:t>
      </w:r>
      <w:r w:rsidR="004C0EC2" w:rsidRPr="00635D43">
        <w:rPr>
          <w:rStyle w:val="apple-converted-space"/>
          <w:rFonts w:ascii="Times New Roman" w:hAnsi="Times New Roman" w:cs="Times New Roman"/>
          <w:b/>
          <w:color w:val="252525"/>
          <w:sz w:val="28"/>
          <w:szCs w:val="28"/>
          <w:lang w:val="en-US"/>
        </w:rPr>
        <w:t> </w:t>
      </w:r>
      <w:r w:rsidR="004C0EC2" w:rsidRPr="00635D43">
        <w:rPr>
          <w:rFonts w:ascii="Times New Roman" w:hAnsi="Times New Roman" w:cs="Times New Roman"/>
          <w:b/>
          <w:bCs/>
          <w:color w:val="252525"/>
          <w:sz w:val="28"/>
          <w:szCs w:val="28"/>
          <w:lang w:val="en-US"/>
        </w:rPr>
        <w:t>Tehran Conference</w:t>
      </w:r>
      <w:r w:rsidRPr="00635D43">
        <w:rPr>
          <w:rFonts w:ascii="Times New Roman" w:hAnsi="Times New Roman" w:cs="Times New Roman"/>
          <w:sz w:val="28"/>
          <w:szCs w:val="28"/>
          <w:lang w:val="en-GB"/>
        </w:rPr>
        <w:t>»</w:t>
      </w:r>
    </w:p>
    <w:p w:rsidR="00F73C18" w:rsidRPr="00635D43" w:rsidRDefault="00F73C18" w:rsidP="00F73C18">
      <w:pPr>
        <w:spacing w:after="0"/>
        <w:jc w:val="center"/>
        <w:rPr>
          <w:rFonts w:ascii="Times New Roman" w:hAnsi="Times New Roman" w:cs="Times New Roman"/>
          <w:sz w:val="28"/>
          <w:szCs w:val="28"/>
          <w:lang w:val="en-GB"/>
        </w:rPr>
      </w:pPr>
    </w:p>
    <w:p w:rsidR="00F73C18" w:rsidRPr="00635D43" w:rsidRDefault="00F73C18" w:rsidP="00F73C18">
      <w:pPr>
        <w:spacing w:after="0"/>
        <w:jc w:val="center"/>
        <w:rPr>
          <w:rFonts w:ascii="Times New Roman" w:hAnsi="Times New Roman" w:cs="Times New Roman"/>
          <w:sz w:val="28"/>
          <w:szCs w:val="28"/>
          <w:lang w:val="en-GB"/>
        </w:rPr>
      </w:pPr>
    </w:p>
    <w:p w:rsidR="00F73C18" w:rsidRPr="00635D43" w:rsidRDefault="00F73C18" w:rsidP="00F73C18">
      <w:pPr>
        <w:spacing w:after="0"/>
        <w:jc w:val="right"/>
        <w:rPr>
          <w:rFonts w:ascii="Times New Roman" w:hAnsi="Times New Roman" w:cs="Times New Roman"/>
          <w:sz w:val="28"/>
          <w:szCs w:val="28"/>
          <w:lang w:val="en-GB"/>
        </w:rPr>
      </w:pPr>
      <w:r w:rsidRPr="00635D43">
        <w:rPr>
          <w:rFonts w:ascii="Times New Roman" w:hAnsi="Times New Roman" w:cs="Times New Roman"/>
          <w:sz w:val="28"/>
          <w:szCs w:val="28"/>
        </w:rPr>
        <w:t>Выполнил</w:t>
      </w:r>
      <w:r w:rsidRPr="00635D43">
        <w:rPr>
          <w:rFonts w:ascii="Times New Roman" w:hAnsi="Times New Roman" w:cs="Times New Roman"/>
          <w:sz w:val="28"/>
          <w:szCs w:val="28"/>
          <w:lang w:val="en-GB"/>
        </w:rPr>
        <w:t xml:space="preserve"> </w:t>
      </w:r>
    </w:p>
    <w:p w:rsidR="00F73C18" w:rsidRPr="00635D43" w:rsidRDefault="00F73C18" w:rsidP="00F73C18">
      <w:pPr>
        <w:spacing w:after="0"/>
        <w:jc w:val="right"/>
        <w:rPr>
          <w:rFonts w:ascii="Times New Roman" w:hAnsi="Times New Roman" w:cs="Times New Roman"/>
          <w:sz w:val="28"/>
          <w:szCs w:val="28"/>
          <w:lang w:val="en-GB"/>
        </w:rPr>
      </w:pPr>
      <w:r w:rsidRPr="00635D43">
        <w:rPr>
          <w:rFonts w:ascii="Times New Roman" w:hAnsi="Times New Roman" w:cs="Times New Roman"/>
          <w:sz w:val="28"/>
          <w:szCs w:val="28"/>
        </w:rPr>
        <w:t>ученик</w:t>
      </w:r>
      <w:r w:rsidRPr="00635D43">
        <w:rPr>
          <w:rFonts w:ascii="Times New Roman" w:hAnsi="Times New Roman" w:cs="Times New Roman"/>
          <w:sz w:val="28"/>
          <w:szCs w:val="28"/>
          <w:lang w:val="en-GB"/>
        </w:rPr>
        <w:t xml:space="preserve"> 10 </w:t>
      </w:r>
      <w:r w:rsidRPr="00635D43">
        <w:rPr>
          <w:rFonts w:ascii="Times New Roman" w:hAnsi="Times New Roman" w:cs="Times New Roman"/>
          <w:sz w:val="28"/>
          <w:szCs w:val="28"/>
        </w:rPr>
        <w:t>класса</w:t>
      </w:r>
    </w:p>
    <w:p w:rsidR="00F73C18" w:rsidRPr="00635D43" w:rsidRDefault="00F73C18" w:rsidP="00F73C18">
      <w:pPr>
        <w:spacing w:after="0"/>
        <w:jc w:val="right"/>
        <w:rPr>
          <w:rFonts w:ascii="Times New Roman" w:hAnsi="Times New Roman" w:cs="Times New Roman"/>
          <w:sz w:val="28"/>
          <w:szCs w:val="28"/>
        </w:rPr>
      </w:pPr>
      <w:r w:rsidRPr="00635D43">
        <w:rPr>
          <w:rFonts w:ascii="Times New Roman" w:hAnsi="Times New Roman" w:cs="Times New Roman"/>
          <w:sz w:val="28"/>
          <w:szCs w:val="28"/>
        </w:rPr>
        <w:t>МБОУ СОШ №33</w:t>
      </w:r>
    </w:p>
    <w:p w:rsidR="00F73C18" w:rsidRPr="00635D43" w:rsidRDefault="004C0EC2" w:rsidP="00F73C18">
      <w:pPr>
        <w:spacing w:after="0"/>
        <w:jc w:val="right"/>
        <w:rPr>
          <w:rFonts w:ascii="Times New Roman" w:hAnsi="Times New Roman" w:cs="Times New Roman"/>
          <w:sz w:val="28"/>
          <w:szCs w:val="28"/>
        </w:rPr>
      </w:pPr>
      <w:proofErr w:type="spellStart"/>
      <w:r w:rsidRPr="00635D43">
        <w:rPr>
          <w:rFonts w:ascii="Times New Roman" w:hAnsi="Times New Roman" w:cs="Times New Roman"/>
          <w:sz w:val="28"/>
          <w:szCs w:val="28"/>
        </w:rPr>
        <w:t>Шеметов</w:t>
      </w:r>
      <w:proofErr w:type="spellEnd"/>
      <w:r w:rsidRPr="00635D43">
        <w:rPr>
          <w:rFonts w:ascii="Times New Roman" w:hAnsi="Times New Roman" w:cs="Times New Roman"/>
          <w:sz w:val="28"/>
          <w:szCs w:val="28"/>
        </w:rPr>
        <w:t xml:space="preserve"> Герман</w:t>
      </w:r>
    </w:p>
    <w:p w:rsidR="00F73C18" w:rsidRPr="00635D43" w:rsidRDefault="00F73C18" w:rsidP="00F73C18">
      <w:pPr>
        <w:spacing w:after="0"/>
        <w:jc w:val="right"/>
        <w:rPr>
          <w:rFonts w:ascii="Times New Roman" w:hAnsi="Times New Roman" w:cs="Times New Roman"/>
          <w:sz w:val="28"/>
          <w:szCs w:val="28"/>
        </w:rPr>
      </w:pPr>
      <w:r w:rsidRPr="00635D43">
        <w:rPr>
          <w:rFonts w:ascii="Times New Roman" w:hAnsi="Times New Roman" w:cs="Times New Roman"/>
          <w:sz w:val="28"/>
          <w:szCs w:val="28"/>
        </w:rPr>
        <w:t>Проверил</w:t>
      </w:r>
    </w:p>
    <w:p w:rsidR="00F73C18" w:rsidRPr="00635D43" w:rsidRDefault="00F73C18" w:rsidP="00F73C18">
      <w:pPr>
        <w:spacing w:after="0"/>
        <w:jc w:val="right"/>
        <w:rPr>
          <w:rFonts w:ascii="Times New Roman" w:hAnsi="Times New Roman" w:cs="Times New Roman"/>
          <w:sz w:val="28"/>
          <w:szCs w:val="28"/>
        </w:rPr>
      </w:pPr>
      <w:r w:rsidRPr="00635D43">
        <w:rPr>
          <w:rFonts w:ascii="Times New Roman" w:hAnsi="Times New Roman" w:cs="Times New Roman"/>
          <w:sz w:val="28"/>
          <w:szCs w:val="28"/>
        </w:rPr>
        <w:t>Лемберг С.Н.</w:t>
      </w:r>
    </w:p>
    <w:p w:rsidR="00F73C18" w:rsidRPr="00635D43" w:rsidRDefault="00F73C18" w:rsidP="00F73C18">
      <w:pPr>
        <w:spacing w:after="0" w:line="360" w:lineRule="auto"/>
        <w:jc w:val="right"/>
        <w:rPr>
          <w:rFonts w:ascii="Times New Roman" w:hAnsi="Times New Roman" w:cs="Times New Roman"/>
          <w:sz w:val="28"/>
          <w:szCs w:val="28"/>
        </w:rPr>
      </w:pPr>
    </w:p>
    <w:p w:rsidR="00F73C18" w:rsidRPr="00635D43" w:rsidRDefault="00F73C18" w:rsidP="00F73C18">
      <w:pPr>
        <w:spacing w:line="360" w:lineRule="auto"/>
        <w:jc w:val="right"/>
        <w:rPr>
          <w:rFonts w:ascii="Times New Roman" w:hAnsi="Times New Roman" w:cs="Times New Roman"/>
          <w:sz w:val="28"/>
          <w:szCs w:val="28"/>
        </w:rPr>
      </w:pPr>
    </w:p>
    <w:p w:rsidR="00F73C18" w:rsidRPr="00635D43" w:rsidRDefault="00F73C18" w:rsidP="00F73C18">
      <w:pPr>
        <w:spacing w:line="360" w:lineRule="auto"/>
        <w:jc w:val="right"/>
        <w:rPr>
          <w:rFonts w:ascii="Times New Roman" w:hAnsi="Times New Roman" w:cs="Times New Roman"/>
          <w:sz w:val="28"/>
          <w:szCs w:val="28"/>
        </w:rPr>
      </w:pPr>
    </w:p>
    <w:p w:rsidR="00F73C18" w:rsidRPr="00635D43" w:rsidRDefault="00F73C18" w:rsidP="00F73C18">
      <w:pPr>
        <w:spacing w:line="360" w:lineRule="auto"/>
        <w:jc w:val="right"/>
        <w:rPr>
          <w:rFonts w:ascii="Times New Roman" w:hAnsi="Times New Roman" w:cs="Times New Roman"/>
          <w:sz w:val="28"/>
          <w:szCs w:val="28"/>
        </w:rPr>
      </w:pPr>
    </w:p>
    <w:p w:rsidR="00F73C18" w:rsidRPr="00635D43" w:rsidRDefault="00F73C18" w:rsidP="00F73C18">
      <w:pPr>
        <w:spacing w:line="360" w:lineRule="auto"/>
        <w:jc w:val="right"/>
        <w:rPr>
          <w:rFonts w:ascii="Times New Roman" w:hAnsi="Times New Roman" w:cs="Times New Roman"/>
          <w:sz w:val="28"/>
          <w:szCs w:val="28"/>
        </w:rPr>
      </w:pPr>
    </w:p>
    <w:p w:rsidR="00F73C18" w:rsidRPr="00635D43" w:rsidRDefault="00F73C18" w:rsidP="00F73C18">
      <w:pPr>
        <w:spacing w:after="0" w:line="240" w:lineRule="auto"/>
        <w:jc w:val="center"/>
        <w:rPr>
          <w:rFonts w:ascii="Times New Roman" w:hAnsi="Times New Roman" w:cs="Times New Roman"/>
          <w:sz w:val="28"/>
          <w:szCs w:val="28"/>
        </w:rPr>
      </w:pPr>
      <w:r w:rsidRPr="00635D43">
        <w:rPr>
          <w:rFonts w:ascii="Times New Roman" w:hAnsi="Times New Roman" w:cs="Times New Roman"/>
          <w:sz w:val="28"/>
          <w:szCs w:val="28"/>
        </w:rPr>
        <w:t xml:space="preserve">Г. Озерск </w:t>
      </w:r>
    </w:p>
    <w:p w:rsidR="00F73C18" w:rsidRPr="00635D43" w:rsidRDefault="00F73C18" w:rsidP="00F73C18">
      <w:pPr>
        <w:spacing w:after="0" w:line="240" w:lineRule="auto"/>
        <w:jc w:val="center"/>
        <w:rPr>
          <w:rFonts w:ascii="Times New Roman" w:hAnsi="Times New Roman" w:cs="Times New Roman"/>
          <w:sz w:val="28"/>
          <w:szCs w:val="28"/>
        </w:rPr>
      </w:pPr>
      <w:r w:rsidRPr="00635D43">
        <w:rPr>
          <w:rFonts w:ascii="Times New Roman" w:hAnsi="Times New Roman" w:cs="Times New Roman"/>
          <w:sz w:val="28"/>
          <w:szCs w:val="28"/>
        </w:rPr>
        <w:t>2015</w:t>
      </w:r>
    </w:p>
    <w:p w:rsidR="00A56116" w:rsidRPr="00635D43" w:rsidRDefault="00A56116" w:rsidP="004C0EC2">
      <w:pPr>
        <w:pStyle w:val="a4"/>
        <w:shd w:val="clear" w:color="auto" w:fill="FFFFFF"/>
        <w:spacing w:before="120" w:beforeAutospacing="0" w:after="120" w:afterAutospacing="0" w:line="336" w:lineRule="atLeast"/>
        <w:rPr>
          <w:color w:val="252525"/>
          <w:sz w:val="28"/>
          <w:szCs w:val="28"/>
        </w:rPr>
      </w:pPr>
    </w:p>
    <w:p w:rsidR="00A56116" w:rsidRPr="00635D43" w:rsidRDefault="00A56116" w:rsidP="00A56116">
      <w:pPr>
        <w:spacing w:before="100" w:beforeAutospacing="1" w:after="24" w:line="240" w:lineRule="auto"/>
        <w:rPr>
          <w:rStyle w:val="tocnumber"/>
          <w:rFonts w:ascii="Times New Roman" w:hAnsi="Times New Roman" w:cs="Times New Roman"/>
          <w:color w:val="000000" w:themeColor="text1"/>
          <w:sz w:val="28"/>
          <w:szCs w:val="28"/>
          <w:lang w:val="en-US"/>
        </w:rPr>
      </w:pPr>
    </w:p>
    <w:p w:rsidR="00A56116" w:rsidRPr="00635D43" w:rsidRDefault="00A56116" w:rsidP="00A56116">
      <w:pPr>
        <w:spacing w:before="100" w:beforeAutospacing="1" w:after="24" w:line="240" w:lineRule="auto"/>
        <w:jc w:val="center"/>
        <w:rPr>
          <w:rStyle w:val="tocnumber"/>
          <w:rFonts w:ascii="Times New Roman" w:hAnsi="Times New Roman" w:cs="Times New Roman"/>
          <w:color w:val="000000" w:themeColor="text1"/>
          <w:sz w:val="28"/>
          <w:szCs w:val="28"/>
          <w:lang w:val="en-US"/>
        </w:rPr>
      </w:pPr>
      <w:r w:rsidRPr="00635D43">
        <w:rPr>
          <w:rStyle w:val="tocnumber"/>
          <w:rFonts w:ascii="Times New Roman" w:hAnsi="Times New Roman" w:cs="Times New Roman"/>
          <w:color w:val="000000" w:themeColor="text1"/>
          <w:sz w:val="28"/>
          <w:szCs w:val="28"/>
          <w:lang w:val="en-US"/>
        </w:rPr>
        <w:lastRenderedPageBreak/>
        <w:t>Contents</w:t>
      </w:r>
    </w:p>
    <w:p w:rsidR="00491CC2" w:rsidRPr="00635D43" w:rsidRDefault="00491CC2" w:rsidP="00A56116">
      <w:pPr>
        <w:numPr>
          <w:ilvl w:val="0"/>
          <w:numId w:val="4"/>
        </w:numPr>
        <w:spacing w:before="240" w:after="240" w:line="240" w:lineRule="auto"/>
        <w:ind w:left="0"/>
        <w:rPr>
          <w:rStyle w:val="apple-converted-space"/>
          <w:rFonts w:ascii="Times New Roman" w:hAnsi="Times New Roman" w:cs="Times New Roman"/>
          <w:color w:val="000000" w:themeColor="text1"/>
          <w:sz w:val="28"/>
          <w:szCs w:val="28"/>
          <w:lang w:val="en-US"/>
        </w:rPr>
      </w:pPr>
      <w:r w:rsidRPr="00635D43">
        <w:rPr>
          <w:rStyle w:val="tocnumber"/>
          <w:rFonts w:ascii="Times New Roman" w:hAnsi="Times New Roman" w:cs="Times New Roman"/>
          <w:color w:val="000000" w:themeColor="text1"/>
          <w:sz w:val="28"/>
          <w:szCs w:val="28"/>
          <w:lang w:val="en-US"/>
        </w:rPr>
        <w:t>0</w:t>
      </w:r>
      <w:r w:rsidR="004C0EC2" w:rsidRPr="00635D43">
        <w:rPr>
          <w:rStyle w:val="apple-converted-space"/>
          <w:rFonts w:ascii="Times New Roman" w:hAnsi="Times New Roman" w:cs="Times New Roman"/>
          <w:color w:val="000000" w:themeColor="text1"/>
          <w:sz w:val="28"/>
          <w:szCs w:val="28"/>
          <w:lang w:val="en-US"/>
        </w:rPr>
        <w:t> </w:t>
      </w:r>
      <w:r w:rsidRPr="00635D43">
        <w:rPr>
          <w:rStyle w:val="apple-converted-space"/>
          <w:rFonts w:ascii="Times New Roman" w:hAnsi="Times New Roman" w:cs="Times New Roman"/>
          <w:color w:val="000000" w:themeColor="text1"/>
          <w:sz w:val="28"/>
          <w:szCs w:val="28"/>
          <w:lang w:val="en-GB"/>
        </w:rPr>
        <w:t>Entry</w:t>
      </w:r>
    </w:p>
    <w:p w:rsidR="004C0EC2" w:rsidRPr="00635D43" w:rsidRDefault="00491CC2" w:rsidP="00A56116">
      <w:pPr>
        <w:numPr>
          <w:ilvl w:val="0"/>
          <w:numId w:val="4"/>
        </w:numPr>
        <w:spacing w:before="240" w:after="240" w:line="240" w:lineRule="auto"/>
        <w:ind w:left="0"/>
        <w:rPr>
          <w:rFonts w:ascii="Times New Roman" w:hAnsi="Times New Roman" w:cs="Times New Roman"/>
          <w:color w:val="000000" w:themeColor="text1"/>
          <w:sz w:val="28"/>
          <w:szCs w:val="28"/>
          <w:lang w:val="en-US"/>
        </w:rPr>
      </w:pPr>
      <w:r w:rsidRPr="00635D43">
        <w:rPr>
          <w:rStyle w:val="toctext"/>
          <w:rFonts w:ascii="Times New Roman" w:hAnsi="Times New Roman" w:cs="Times New Roman"/>
          <w:color w:val="000000" w:themeColor="text1"/>
          <w:sz w:val="28"/>
          <w:szCs w:val="28"/>
        </w:rPr>
        <w:t xml:space="preserve">1 </w:t>
      </w:r>
      <w:r w:rsidR="004C0EC2" w:rsidRPr="00635D43">
        <w:rPr>
          <w:rStyle w:val="toctext"/>
          <w:rFonts w:ascii="Times New Roman" w:hAnsi="Times New Roman" w:cs="Times New Roman"/>
          <w:color w:val="000000" w:themeColor="text1"/>
          <w:sz w:val="28"/>
          <w:szCs w:val="28"/>
          <w:lang w:val="en-US"/>
        </w:rPr>
        <w:t>Prelude</w:t>
      </w:r>
    </w:p>
    <w:p w:rsidR="004C0EC2" w:rsidRPr="00635D43" w:rsidRDefault="00491CC2" w:rsidP="00A56116">
      <w:pPr>
        <w:numPr>
          <w:ilvl w:val="0"/>
          <w:numId w:val="4"/>
        </w:numPr>
        <w:spacing w:before="240" w:after="240" w:line="240" w:lineRule="auto"/>
        <w:ind w:left="0"/>
        <w:rPr>
          <w:rFonts w:ascii="Times New Roman" w:hAnsi="Times New Roman" w:cs="Times New Roman"/>
          <w:color w:val="000000" w:themeColor="text1"/>
          <w:sz w:val="28"/>
          <w:szCs w:val="28"/>
          <w:lang w:val="en-US"/>
        </w:rPr>
      </w:pPr>
      <w:r w:rsidRPr="00635D43">
        <w:rPr>
          <w:rStyle w:val="tocnumber"/>
          <w:rFonts w:ascii="Times New Roman" w:hAnsi="Times New Roman" w:cs="Times New Roman"/>
          <w:color w:val="000000" w:themeColor="text1"/>
          <w:sz w:val="28"/>
          <w:szCs w:val="28"/>
          <w:lang w:val="en-US"/>
        </w:rPr>
        <w:t>2</w:t>
      </w:r>
      <w:r w:rsidR="004C0EC2" w:rsidRPr="00635D43">
        <w:rPr>
          <w:rStyle w:val="apple-converted-space"/>
          <w:rFonts w:ascii="Times New Roman" w:hAnsi="Times New Roman" w:cs="Times New Roman"/>
          <w:color w:val="000000" w:themeColor="text1"/>
          <w:sz w:val="28"/>
          <w:szCs w:val="28"/>
          <w:lang w:val="en-US"/>
        </w:rPr>
        <w:t> </w:t>
      </w:r>
      <w:r w:rsidR="004C0EC2" w:rsidRPr="00635D43">
        <w:rPr>
          <w:rStyle w:val="toctext"/>
          <w:rFonts w:ascii="Times New Roman" w:hAnsi="Times New Roman" w:cs="Times New Roman"/>
          <w:color w:val="000000" w:themeColor="text1"/>
          <w:sz w:val="28"/>
          <w:szCs w:val="28"/>
          <w:lang w:val="en-US"/>
        </w:rPr>
        <w:t>Proceedings</w:t>
      </w:r>
    </w:p>
    <w:p w:rsidR="004C0EC2" w:rsidRPr="00635D43" w:rsidRDefault="00491CC2" w:rsidP="00A56116">
      <w:pPr>
        <w:numPr>
          <w:ilvl w:val="1"/>
          <w:numId w:val="4"/>
        </w:numPr>
        <w:spacing w:before="240" w:after="240" w:line="240" w:lineRule="auto"/>
        <w:ind w:left="480"/>
        <w:rPr>
          <w:rFonts w:ascii="Times New Roman" w:hAnsi="Times New Roman" w:cs="Times New Roman"/>
          <w:color w:val="000000" w:themeColor="text1"/>
          <w:sz w:val="28"/>
          <w:szCs w:val="28"/>
          <w:lang w:val="en-US"/>
        </w:rPr>
      </w:pPr>
      <w:r w:rsidRPr="00635D43">
        <w:rPr>
          <w:rStyle w:val="tocnumber"/>
          <w:rFonts w:ascii="Times New Roman" w:hAnsi="Times New Roman" w:cs="Times New Roman"/>
          <w:color w:val="000000" w:themeColor="text1"/>
          <w:sz w:val="28"/>
          <w:szCs w:val="28"/>
          <w:lang w:val="en-US"/>
        </w:rPr>
        <w:t>2</w:t>
      </w:r>
      <w:r w:rsidR="004C0EC2" w:rsidRPr="00635D43">
        <w:rPr>
          <w:rStyle w:val="tocnumber"/>
          <w:rFonts w:ascii="Times New Roman" w:hAnsi="Times New Roman" w:cs="Times New Roman"/>
          <w:color w:val="000000" w:themeColor="text1"/>
          <w:sz w:val="28"/>
          <w:szCs w:val="28"/>
          <w:lang w:val="en-US"/>
        </w:rPr>
        <w:t>.1</w:t>
      </w:r>
      <w:r w:rsidR="004C0EC2" w:rsidRPr="00635D43">
        <w:rPr>
          <w:rStyle w:val="apple-converted-space"/>
          <w:rFonts w:ascii="Times New Roman" w:hAnsi="Times New Roman" w:cs="Times New Roman"/>
          <w:color w:val="000000" w:themeColor="text1"/>
          <w:sz w:val="28"/>
          <w:szCs w:val="28"/>
          <w:lang w:val="en-US"/>
        </w:rPr>
        <w:t> </w:t>
      </w:r>
      <w:r w:rsidR="004C0EC2" w:rsidRPr="00635D43">
        <w:rPr>
          <w:rStyle w:val="toctext"/>
          <w:rFonts w:ascii="Times New Roman" w:hAnsi="Times New Roman" w:cs="Times New Roman"/>
          <w:color w:val="000000" w:themeColor="text1"/>
          <w:sz w:val="28"/>
          <w:szCs w:val="28"/>
          <w:lang w:val="en-US"/>
        </w:rPr>
        <w:t>Main conference</w:t>
      </w:r>
    </w:p>
    <w:p w:rsidR="004C0EC2" w:rsidRPr="00635D43" w:rsidRDefault="00491CC2" w:rsidP="00A56116">
      <w:pPr>
        <w:numPr>
          <w:ilvl w:val="1"/>
          <w:numId w:val="4"/>
        </w:numPr>
        <w:spacing w:before="240" w:after="240" w:line="240" w:lineRule="auto"/>
        <w:ind w:left="480"/>
        <w:rPr>
          <w:rFonts w:ascii="Times New Roman" w:hAnsi="Times New Roman" w:cs="Times New Roman"/>
          <w:color w:val="000000" w:themeColor="text1"/>
          <w:sz w:val="28"/>
          <w:szCs w:val="28"/>
          <w:lang w:val="en-US"/>
        </w:rPr>
      </w:pPr>
      <w:r w:rsidRPr="00635D43">
        <w:rPr>
          <w:rStyle w:val="tocnumber"/>
          <w:rFonts w:ascii="Times New Roman" w:hAnsi="Times New Roman" w:cs="Times New Roman"/>
          <w:color w:val="000000" w:themeColor="text1"/>
          <w:sz w:val="28"/>
          <w:szCs w:val="28"/>
          <w:lang w:val="en-US"/>
        </w:rPr>
        <w:t>2</w:t>
      </w:r>
      <w:r w:rsidR="004C0EC2" w:rsidRPr="00635D43">
        <w:rPr>
          <w:rStyle w:val="tocnumber"/>
          <w:rFonts w:ascii="Times New Roman" w:hAnsi="Times New Roman" w:cs="Times New Roman"/>
          <w:color w:val="000000" w:themeColor="text1"/>
          <w:sz w:val="28"/>
          <w:szCs w:val="28"/>
          <w:lang w:val="en-US"/>
        </w:rPr>
        <w:t>.2</w:t>
      </w:r>
      <w:r w:rsidR="004C0EC2" w:rsidRPr="00635D43">
        <w:rPr>
          <w:rStyle w:val="apple-converted-space"/>
          <w:rFonts w:ascii="Times New Roman" w:hAnsi="Times New Roman" w:cs="Times New Roman"/>
          <w:color w:val="000000" w:themeColor="text1"/>
          <w:sz w:val="28"/>
          <w:szCs w:val="28"/>
          <w:lang w:val="en-US"/>
        </w:rPr>
        <w:t> </w:t>
      </w:r>
      <w:r w:rsidR="004C0EC2" w:rsidRPr="00635D43">
        <w:rPr>
          <w:rStyle w:val="toctext"/>
          <w:rFonts w:ascii="Times New Roman" w:hAnsi="Times New Roman" w:cs="Times New Roman"/>
          <w:color w:val="000000" w:themeColor="text1"/>
          <w:sz w:val="28"/>
          <w:szCs w:val="28"/>
          <w:lang w:val="en-US"/>
        </w:rPr>
        <w:t>Dinner meeting</w:t>
      </w:r>
    </w:p>
    <w:p w:rsidR="004C0EC2" w:rsidRPr="00635D43" w:rsidRDefault="00491CC2" w:rsidP="00A56116">
      <w:pPr>
        <w:numPr>
          <w:ilvl w:val="1"/>
          <w:numId w:val="4"/>
        </w:numPr>
        <w:spacing w:before="240" w:after="240" w:line="240" w:lineRule="auto"/>
        <w:ind w:left="480"/>
        <w:rPr>
          <w:rFonts w:ascii="Times New Roman" w:hAnsi="Times New Roman" w:cs="Times New Roman"/>
          <w:color w:val="000000" w:themeColor="text1"/>
          <w:sz w:val="28"/>
          <w:szCs w:val="28"/>
          <w:lang w:val="en-US"/>
        </w:rPr>
      </w:pPr>
      <w:r w:rsidRPr="00635D43">
        <w:rPr>
          <w:rStyle w:val="tocnumber"/>
          <w:rFonts w:ascii="Times New Roman" w:hAnsi="Times New Roman" w:cs="Times New Roman"/>
          <w:color w:val="000000" w:themeColor="text1"/>
          <w:sz w:val="28"/>
          <w:szCs w:val="28"/>
          <w:lang w:val="en-US"/>
        </w:rPr>
        <w:t>2</w:t>
      </w:r>
      <w:r w:rsidR="004C0EC2" w:rsidRPr="00635D43">
        <w:rPr>
          <w:rStyle w:val="tocnumber"/>
          <w:rFonts w:ascii="Times New Roman" w:hAnsi="Times New Roman" w:cs="Times New Roman"/>
          <w:color w:val="000000" w:themeColor="text1"/>
          <w:sz w:val="28"/>
          <w:szCs w:val="28"/>
          <w:lang w:val="en-US"/>
        </w:rPr>
        <w:t>.3</w:t>
      </w:r>
      <w:r w:rsidR="004C0EC2" w:rsidRPr="00635D43">
        <w:rPr>
          <w:rStyle w:val="apple-converted-space"/>
          <w:rFonts w:ascii="Times New Roman" w:hAnsi="Times New Roman" w:cs="Times New Roman"/>
          <w:color w:val="000000" w:themeColor="text1"/>
          <w:sz w:val="28"/>
          <w:szCs w:val="28"/>
          <w:lang w:val="en-US"/>
        </w:rPr>
        <w:t> </w:t>
      </w:r>
      <w:r w:rsidR="004C0EC2" w:rsidRPr="00635D43">
        <w:rPr>
          <w:rStyle w:val="toctext"/>
          <w:rFonts w:ascii="Times New Roman" w:hAnsi="Times New Roman" w:cs="Times New Roman"/>
          <w:color w:val="000000" w:themeColor="text1"/>
          <w:sz w:val="28"/>
          <w:szCs w:val="28"/>
          <w:lang w:val="en-US"/>
        </w:rPr>
        <w:t>Decisions</w:t>
      </w:r>
    </w:p>
    <w:p w:rsidR="004C0EC2" w:rsidRPr="00635D43" w:rsidRDefault="004C0EC2" w:rsidP="00A56116">
      <w:pPr>
        <w:numPr>
          <w:ilvl w:val="0"/>
          <w:numId w:val="4"/>
        </w:numPr>
        <w:spacing w:before="240" w:after="240" w:line="240" w:lineRule="auto"/>
        <w:ind w:left="0"/>
        <w:rPr>
          <w:rFonts w:ascii="Times New Roman" w:hAnsi="Times New Roman" w:cs="Times New Roman"/>
          <w:color w:val="000000" w:themeColor="text1"/>
          <w:sz w:val="28"/>
          <w:szCs w:val="28"/>
          <w:lang w:val="en-US"/>
        </w:rPr>
      </w:pPr>
      <w:r w:rsidRPr="00635D43">
        <w:rPr>
          <w:rStyle w:val="tocnumber"/>
          <w:rFonts w:ascii="Times New Roman" w:hAnsi="Times New Roman" w:cs="Times New Roman"/>
          <w:color w:val="000000" w:themeColor="text1"/>
          <w:sz w:val="28"/>
          <w:szCs w:val="28"/>
          <w:lang w:val="en-US"/>
        </w:rPr>
        <w:t>3</w:t>
      </w:r>
      <w:r w:rsidRPr="00635D43">
        <w:rPr>
          <w:rStyle w:val="apple-converted-space"/>
          <w:rFonts w:ascii="Times New Roman" w:hAnsi="Times New Roman" w:cs="Times New Roman"/>
          <w:color w:val="000000" w:themeColor="text1"/>
          <w:sz w:val="28"/>
          <w:szCs w:val="28"/>
          <w:lang w:val="en-US"/>
        </w:rPr>
        <w:t> </w:t>
      </w:r>
      <w:r w:rsidR="00C16C7F" w:rsidRPr="00635D43">
        <w:rPr>
          <w:rStyle w:val="toctext"/>
          <w:rFonts w:ascii="Times New Roman" w:hAnsi="Times New Roman" w:cs="Times New Roman"/>
          <w:color w:val="000000" w:themeColor="text1"/>
          <w:sz w:val="28"/>
          <w:szCs w:val="28"/>
          <w:lang w:val="en-US"/>
        </w:rPr>
        <w:t>Alleged assassination plot</w:t>
      </w:r>
    </w:p>
    <w:p w:rsidR="004C0EC2" w:rsidRPr="00635D43" w:rsidRDefault="004C0EC2" w:rsidP="00AF4FDF">
      <w:pPr>
        <w:numPr>
          <w:ilvl w:val="0"/>
          <w:numId w:val="4"/>
        </w:numPr>
        <w:spacing w:before="240" w:after="240" w:line="240" w:lineRule="auto"/>
        <w:ind w:left="0"/>
        <w:rPr>
          <w:rFonts w:ascii="Times New Roman" w:hAnsi="Times New Roman" w:cs="Times New Roman"/>
          <w:color w:val="000000" w:themeColor="text1"/>
          <w:sz w:val="28"/>
          <w:szCs w:val="28"/>
          <w:lang w:val="en-US"/>
        </w:rPr>
      </w:pPr>
      <w:r w:rsidRPr="00635D43">
        <w:rPr>
          <w:rStyle w:val="tocnumber"/>
          <w:rFonts w:ascii="Times New Roman" w:hAnsi="Times New Roman" w:cs="Times New Roman"/>
          <w:color w:val="000000" w:themeColor="text1"/>
          <w:sz w:val="28"/>
          <w:szCs w:val="28"/>
          <w:lang w:val="en-US"/>
        </w:rPr>
        <w:t>4</w:t>
      </w:r>
      <w:r w:rsidRPr="00635D43">
        <w:rPr>
          <w:rStyle w:val="apple-converted-space"/>
          <w:rFonts w:ascii="Times New Roman" w:hAnsi="Times New Roman" w:cs="Times New Roman"/>
          <w:color w:val="000000" w:themeColor="text1"/>
          <w:sz w:val="28"/>
          <w:szCs w:val="28"/>
          <w:lang w:val="en-US"/>
        </w:rPr>
        <w:t> </w:t>
      </w:r>
      <w:r w:rsidR="00C16C7F" w:rsidRPr="00635D43">
        <w:rPr>
          <w:rStyle w:val="toctext"/>
          <w:rFonts w:ascii="Times New Roman" w:hAnsi="Times New Roman" w:cs="Times New Roman"/>
          <w:color w:val="000000" w:themeColor="text1"/>
          <w:sz w:val="28"/>
          <w:szCs w:val="28"/>
          <w:lang w:val="en-US"/>
        </w:rPr>
        <w:t>Results</w:t>
      </w:r>
    </w:p>
    <w:p w:rsidR="002C50E7" w:rsidRPr="00635D43" w:rsidRDefault="002C50E7" w:rsidP="00A56116">
      <w:pPr>
        <w:numPr>
          <w:ilvl w:val="0"/>
          <w:numId w:val="4"/>
        </w:numPr>
        <w:spacing w:before="240" w:after="240" w:line="240" w:lineRule="auto"/>
        <w:ind w:left="0"/>
        <w:rPr>
          <w:rStyle w:val="tocnumber"/>
          <w:rFonts w:ascii="Times New Roman" w:hAnsi="Times New Roman" w:cs="Times New Roman"/>
          <w:color w:val="000000" w:themeColor="text1"/>
          <w:sz w:val="28"/>
          <w:szCs w:val="28"/>
          <w:lang w:val="en-US"/>
        </w:rPr>
      </w:pPr>
      <w:r w:rsidRPr="00635D43">
        <w:rPr>
          <w:rStyle w:val="tocnumber"/>
          <w:rFonts w:ascii="Times New Roman" w:hAnsi="Times New Roman" w:cs="Times New Roman"/>
          <w:color w:val="000000" w:themeColor="text1"/>
          <w:sz w:val="28"/>
          <w:szCs w:val="28"/>
          <w:lang w:val="en-US"/>
        </w:rPr>
        <w:t>5 Conclusion</w:t>
      </w:r>
    </w:p>
    <w:p w:rsidR="004C0EC2" w:rsidRPr="00635D43" w:rsidRDefault="002C50E7" w:rsidP="00A56116">
      <w:pPr>
        <w:numPr>
          <w:ilvl w:val="0"/>
          <w:numId w:val="4"/>
        </w:numPr>
        <w:spacing w:before="240" w:after="240" w:line="240" w:lineRule="auto"/>
        <w:ind w:left="0"/>
        <w:rPr>
          <w:rFonts w:ascii="Times New Roman" w:hAnsi="Times New Roman" w:cs="Times New Roman"/>
          <w:color w:val="000000" w:themeColor="text1"/>
          <w:sz w:val="28"/>
          <w:szCs w:val="28"/>
          <w:lang w:val="en-US"/>
        </w:rPr>
      </w:pPr>
      <w:r w:rsidRPr="00635D43">
        <w:rPr>
          <w:rStyle w:val="tocnumber"/>
          <w:rFonts w:ascii="Times New Roman" w:hAnsi="Times New Roman" w:cs="Times New Roman"/>
          <w:color w:val="000000" w:themeColor="text1"/>
          <w:sz w:val="28"/>
          <w:szCs w:val="28"/>
          <w:lang w:val="en-US"/>
        </w:rPr>
        <w:t>6</w:t>
      </w:r>
      <w:r w:rsidR="004C0EC2" w:rsidRPr="00635D43">
        <w:rPr>
          <w:rStyle w:val="apple-converted-space"/>
          <w:rFonts w:ascii="Times New Roman" w:hAnsi="Times New Roman" w:cs="Times New Roman"/>
          <w:color w:val="000000" w:themeColor="text1"/>
          <w:sz w:val="28"/>
          <w:szCs w:val="28"/>
          <w:lang w:val="en-US"/>
        </w:rPr>
        <w:t> </w:t>
      </w:r>
      <w:r w:rsidR="004C0EC2" w:rsidRPr="00635D43">
        <w:rPr>
          <w:rStyle w:val="toctext"/>
          <w:rFonts w:ascii="Times New Roman" w:hAnsi="Times New Roman" w:cs="Times New Roman"/>
          <w:color w:val="000000" w:themeColor="text1"/>
          <w:sz w:val="28"/>
          <w:szCs w:val="28"/>
          <w:lang w:val="en-US"/>
        </w:rPr>
        <w:t>References</w:t>
      </w:r>
    </w:p>
    <w:p w:rsidR="004C0EC2" w:rsidRPr="00635D43" w:rsidRDefault="002C50E7" w:rsidP="00A56116">
      <w:pPr>
        <w:numPr>
          <w:ilvl w:val="1"/>
          <w:numId w:val="4"/>
        </w:numPr>
        <w:spacing w:before="240" w:after="240" w:line="240" w:lineRule="auto"/>
        <w:ind w:left="480"/>
        <w:rPr>
          <w:rFonts w:ascii="Times New Roman" w:hAnsi="Times New Roman" w:cs="Times New Roman"/>
          <w:color w:val="000000" w:themeColor="text1"/>
          <w:sz w:val="28"/>
          <w:szCs w:val="28"/>
          <w:lang w:val="en-US"/>
        </w:rPr>
      </w:pPr>
      <w:r w:rsidRPr="00635D43">
        <w:rPr>
          <w:rStyle w:val="tocnumber"/>
          <w:rFonts w:ascii="Times New Roman" w:hAnsi="Times New Roman" w:cs="Times New Roman"/>
          <w:color w:val="000000" w:themeColor="text1"/>
          <w:sz w:val="28"/>
          <w:szCs w:val="28"/>
          <w:lang w:val="en-US"/>
        </w:rPr>
        <w:t>6</w:t>
      </w:r>
      <w:r w:rsidR="004C0EC2" w:rsidRPr="00635D43">
        <w:rPr>
          <w:rStyle w:val="tocnumber"/>
          <w:rFonts w:ascii="Times New Roman" w:hAnsi="Times New Roman" w:cs="Times New Roman"/>
          <w:color w:val="000000" w:themeColor="text1"/>
          <w:sz w:val="28"/>
          <w:szCs w:val="28"/>
          <w:lang w:val="en-US"/>
        </w:rPr>
        <w:t>.1</w:t>
      </w:r>
      <w:r w:rsidR="004C0EC2" w:rsidRPr="00635D43">
        <w:rPr>
          <w:rStyle w:val="apple-converted-space"/>
          <w:rFonts w:ascii="Times New Roman" w:hAnsi="Times New Roman" w:cs="Times New Roman"/>
          <w:color w:val="000000" w:themeColor="text1"/>
          <w:sz w:val="28"/>
          <w:szCs w:val="28"/>
          <w:lang w:val="en-US"/>
        </w:rPr>
        <w:t> </w:t>
      </w:r>
      <w:r w:rsidR="004C0EC2" w:rsidRPr="00635D43">
        <w:rPr>
          <w:rStyle w:val="toctext"/>
          <w:rFonts w:ascii="Times New Roman" w:hAnsi="Times New Roman" w:cs="Times New Roman"/>
          <w:color w:val="000000" w:themeColor="text1"/>
          <w:sz w:val="28"/>
          <w:szCs w:val="28"/>
          <w:lang w:val="en-US"/>
        </w:rPr>
        <w:t>Citations</w:t>
      </w:r>
    </w:p>
    <w:p w:rsidR="004C0EC2" w:rsidRPr="00635D43" w:rsidRDefault="002C50E7" w:rsidP="00A56116">
      <w:pPr>
        <w:numPr>
          <w:ilvl w:val="1"/>
          <w:numId w:val="4"/>
        </w:numPr>
        <w:spacing w:before="240" w:after="240" w:line="240" w:lineRule="auto"/>
        <w:ind w:left="480"/>
        <w:rPr>
          <w:rFonts w:ascii="Times New Roman" w:hAnsi="Times New Roman" w:cs="Times New Roman"/>
          <w:color w:val="000000" w:themeColor="text1"/>
          <w:sz w:val="28"/>
          <w:szCs w:val="28"/>
          <w:lang w:val="en-US"/>
        </w:rPr>
      </w:pPr>
      <w:r w:rsidRPr="00635D43">
        <w:rPr>
          <w:rStyle w:val="tocnumber"/>
          <w:rFonts w:ascii="Times New Roman" w:hAnsi="Times New Roman" w:cs="Times New Roman"/>
          <w:color w:val="000000" w:themeColor="text1"/>
          <w:sz w:val="28"/>
          <w:szCs w:val="28"/>
          <w:lang w:val="en-US"/>
        </w:rPr>
        <w:t>6</w:t>
      </w:r>
      <w:r w:rsidR="004C0EC2" w:rsidRPr="00635D43">
        <w:rPr>
          <w:rStyle w:val="tocnumber"/>
          <w:rFonts w:ascii="Times New Roman" w:hAnsi="Times New Roman" w:cs="Times New Roman"/>
          <w:color w:val="000000" w:themeColor="text1"/>
          <w:sz w:val="28"/>
          <w:szCs w:val="28"/>
          <w:lang w:val="en-US"/>
        </w:rPr>
        <w:t>.</w:t>
      </w:r>
      <w:r w:rsidR="009553C0" w:rsidRPr="00635D43">
        <w:rPr>
          <w:rStyle w:val="tocnumber"/>
          <w:rFonts w:ascii="Times New Roman" w:hAnsi="Times New Roman" w:cs="Times New Roman"/>
          <w:color w:val="000000" w:themeColor="text1"/>
          <w:sz w:val="28"/>
          <w:szCs w:val="28"/>
          <w:lang w:val="en-US"/>
        </w:rPr>
        <w:t>2</w:t>
      </w:r>
      <w:r w:rsidR="004C0EC2" w:rsidRPr="00635D43">
        <w:rPr>
          <w:rStyle w:val="apple-converted-space"/>
          <w:rFonts w:ascii="Times New Roman" w:hAnsi="Times New Roman" w:cs="Times New Roman"/>
          <w:color w:val="000000" w:themeColor="text1"/>
          <w:sz w:val="28"/>
          <w:szCs w:val="28"/>
          <w:lang w:val="en-US"/>
        </w:rPr>
        <w:t> </w:t>
      </w:r>
      <w:r w:rsidR="004C0EC2" w:rsidRPr="00635D43">
        <w:rPr>
          <w:rStyle w:val="toctext"/>
          <w:rFonts w:ascii="Times New Roman" w:hAnsi="Times New Roman" w:cs="Times New Roman"/>
          <w:color w:val="000000" w:themeColor="text1"/>
          <w:sz w:val="28"/>
          <w:szCs w:val="28"/>
          <w:lang w:val="en-US"/>
        </w:rPr>
        <w:t>Primary sources</w:t>
      </w:r>
    </w:p>
    <w:p w:rsidR="00A56116" w:rsidRPr="00635D43" w:rsidRDefault="00A56116" w:rsidP="00AF4FDF">
      <w:pPr>
        <w:spacing w:before="240" w:after="240" w:line="240" w:lineRule="auto"/>
        <w:rPr>
          <w:rStyle w:val="toctext"/>
          <w:rFonts w:ascii="Times New Roman" w:hAnsi="Times New Roman" w:cs="Times New Roman"/>
          <w:color w:val="000000" w:themeColor="text1"/>
          <w:sz w:val="28"/>
          <w:szCs w:val="28"/>
          <w:lang w:val="en-US"/>
        </w:rPr>
      </w:pPr>
    </w:p>
    <w:p w:rsidR="00A56116" w:rsidRPr="00635D43" w:rsidRDefault="00A56116" w:rsidP="00A56116">
      <w:pPr>
        <w:spacing w:before="240" w:after="240" w:line="240" w:lineRule="auto"/>
        <w:rPr>
          <w:rStyle w:val="toctext"/>
          <w:rFonts w:ascii="Times New Roman" w:hAnsi="Times New Roman" w:cs="Times New Roman"/>
          <w:color w:val="000000" w:themeColor="text1"/>
          <w:sz w:val="28"/>
          <w:szCs w:val="28"/>
          <w:lang w:val="en-US"/>
        </w:rPr>
      </w:pPr>
    </w:p>
    <w:p w:rsidR="00A56116" w:rsidRPr="00635D43" w:rsidRDefault="00A56116" w:rsidP="00A56116">
      <w:pPr>
        <w:spacing w:before="240" w:after="240" w:line="240" w:lineRule="auto"/>
        <w:rPr>
          <w:rStyle w:val="toctext"/>
          <w:rFonts w:ascii="Times New Roman" w:hAnsi="Times New Roman" w:cs="Times New Roman"/>
          <w:color w:val="000000" w:themeColor="text1"/>
          <w:sz w:val="28"/>
          <w:szCs w:val="28"/>
          <w:lang w:val="en-US"/>
        </w:rPr>
      </w:pPr>
    </w:p>
    <w:p w:rsidR="00A56116" w:rsidRPr="00635D43" w:rsidRDefault="00A56116" w:rsidP="00A56116">
      <w:pPr>
        <w:spacing w:before="240" w:after="240" w:line="240" w:lineRule="auto"/>
        <w:rPr>
          <w:rStyle w:val="toctext"/>
          <w:rFonts w:ascii="Times New Roman" w:hAnsi="Times New Roman" w:cs="Times New Roman"/>
          <w:color w:val="000000" w:themeColor="text1"/>
          <w:sz w:val="28"/>
          <w:szCs w:val="28"/>
          <w:lang w:val="en-US"/>
        </w:rPr>
      </w:pPr>
    </w:p>
    <w:p w:rsidR="00A56116" w:rsidRPr="00635D43" w:rsidRDefault="00A56116" w:rsidP="00A56116">
      <w:pPr>
        <w:spacing w:before="240" w:after="240" w:line="240" w:lineRule="auto"/>
        <w:rPr>
          <w:rStyle w:val="toctext"/>
          <w:rFonts w:ascii="Times New Roman" w:hAnsi="Times New Roman" w:cs="Times New Roman"/>
          <w:color w:val="000000" w:themeColor="text1"/>
          <w:sz w:val="28"/>
          <w:szCs w:val="28"/>
          <w:lang w:val="en-US"/>
        </w:rPr>
      </w:pPr>
    </w:p>
    <w:p w:rsidR="00AF4FDF" w:rsidRPr="00635D43" w:rsidRDefault="00AF4FDF" w:rsidP="00A56116">
      <w:pPr>
        <w:spacing w:before="240" w:after="240" w:line="240" w:lineRule="auto"/>
        <w:jc w:val="center"/>
        <w:rPr>
          <w:rStyle w:val="toctext"/>
          <w:rFonts w:ascii="Times New Roman" w:hAnsi="Times New Roman" w:cs="Times New Roman"/>
          <w:color w:val="000000" w:themeColor="text1"/>
          <w:sz w:val="28"/>
          <w:szCs w:val="28"/>
          <w:lang w:val="en-US"/>
        </w:rPr>
      </w:pPr>
    </w:p>
    <w:p w:rsidR="00AF4FDF" w:rsidRPr="00635D43" w:rsidRDefault="00AF4FDF" w:rsidP="00A56116">
      <w:pPr>
        <w:spacing w:before="240" w:after="240" w:line="240" w:lineRule="auto"/>
        <w:jc w:val="center"/>
        <w:rPr>
          <w:rStyle w:val="toctext"/>
          <w:rFonts w:ascii="Times New Roman" w:hAnsi="Times New Roman" w:cs="Times New Roman"/>
          <w:color w:val="000000" w:themeColor="text1"/>
          <w:sz w:val="28"/>
          <w:szCs w:val="28"/>
          <w:lang w:val="en-US"/>
        </w:rPr>
      </w:pPr>
    </w:p>
    <w:p w:rsidR="00AF4FDF" w:rsidRPr="00635D43" w:rsidRDefault="00AF4FDF" w:rsidP="00A56116">
      <w:pPr>
        <w:spacing w:before="240" w:after="240" w:line="240" w:lineRule="auto"/>
        <w:jc w:val="center"/>
        <w:rPr>
          <w:rStyle w:val="toctext"/>
          <w:rFonts w:ascii="Times New Roman" w:hAnsi="Times New Roman" w:cs="Times New Roman"/>
          <w:color w:val="000000" w:themeColor="text1"/>
          <w:sz w:val="28"/>
          <w:szCs w:val="28"/>
          <w:lang w:val="en-US"/>
        </w:rPr>
      </w:pPr>
    </w:p>
    <w:p w:rsidR="00AF4FDF" w:rsidRPr="00635D43" w:rsidRDefault="00AF4FDF" w:rsidP="00A56116">
      <w:pPr>
        <w:spacing w:before="240" w:after="240" w:line="240" w:lineRule="auto"/>
        <w:jc w:val="center"/>
        <w:rPr>
          <w:rStyle w:val="toctext"/>
          <w:rFonts w:ascii="Times New Roman" w:hAnsi="Times New Roman" w:cs="Times New Roman"/>
          <w:color w:val="000000" w:themeColor="text1"/>
          <w:sz w:val="28"/>
          <w:szCs w:val="28"/>
          <w:lang w:val="en-US"/>
        </w:rPr>
      </w:pPr>
    </w:p>
    <w:p w:rsidR="00AF4FDF" w:rsidRPr="00635D43" w:rsidRDefault="00AF4FDF" w:rsidP="00A56116">
      <w:pPr>
        <w:spacing w:before="240" w:after="240" w:line="240" w:lineRule="auto"/>
        <w:jc w:val="center"/>
        <w:rPr>
          <w:rStyle w:val="toctext"/>
          <w:rFonts w:ascii="Times New Roman" w:hAnsi="Times New Roman" w:cs="Times New Roman"/>
          <w:color w:val="000000" w:themeColor="text1"/>
          <w:sz w:val="28"/>
          <w:szCs w:val="28"/>
          <w:lang w:val="en-US"/>
        </w:rPr>
      </w:pPr>
    </w:p>
    <w:p w:rsidR="00AF4FDF" w:rsidRPr="00635D43" w:rsidRDefault="00AF4FDF" w:rsidP="00A56116">
      <w:pPr>
        <w:spacing w:before="240" w:after="240" w:line="240" w:lineRule="auto"/>
        <w:jc w:val="center"/>
        <w:rPr>
          <w:rStyle w:val="toctext"/>
          <w:rFonts w:ascii="Times New Roman" w:hAnsi="Times New Roman" w:cs="Times New Roman"/>
          <w:color w:val="000000" w:themeColor="text1"/>
          <w:sz w:val="28"/>
          <w:szCs w:val="28"/>
          <w:lang w:val="en-US"/>
        </w:rPr>
      </w:pPr>
    </w:p>
    <w:p w:rsidR="00661DA4" w:rsidRPr="00635D43" w:rsidRDefault="00661DA4" w:rsidP="00AF4FDF">
      <w:pPr>
        <w:pStyle w:val="a4"/>
        <w:shd w:val="clear" w:color="auto" w:fill="FFFFFF"/>
        <w:spacing w:before="120" w:beforeAutospacing="0" w:after="120" w:afterAutospacing="0" w:line="336" w:lineRule="atLeast"/>
        <w:jc w:val="both"/>
        <w:rPr>
          <w:color w:val="252525"/>
          <w:sz w:val="28"/>
          <w:szCs w:val="28"/>
          <w:lang w:val="en-US"/>
        </w:rPr>
      </w:pPr>
    </w:p>
    <w:p w:rsidR="00987364" w:rsidRDefault="00987364" w:rsidP="009553C0">
      <w:pPr>
        <w:pStyle w:val="a4"/>
        <w:shd w:val="clear" w:color="auto" w:fill="FFFFFF"/>
        <w:spacing w:before="120" w:beforeAutospacing="0" w:after="120" w:afterAutospacing="0" w:line="336" w:lineRule="atLeast"/>
        <w:jc w:val="center"/>
        <w:rPr>
          <w:color w:val="252525"/>
          <w:sz w:val="28"/>
          <w:szCs w:val="28"/>
          <w:lang w:val="en-US"/>
        </w:rPr>
      </w:pPr>
    </w:p>
    <w:p w:rsidR="00635D43" w:rsidRPr="00635D43" w:rsidRDefault="00635D43" w:rsidP="009553C0">
      <w:pPr>
        <w:pStyle w:val="a4"/>
        <w:shd w:val="clear" w:color="auto" w:fill="FFFFFF"/>
        <w:spacing w:before="120" w:beforeAutospacing="0" w:after="120" w:afterAutospacing="0" w:line="336" w:lineRule="atLeast"/>
        <w:jc w:val="center"/>
        <w:rPr>
          <w:color w:val="252525"/>
          <w:sz w:val="28"/>
          <w:szCs w:val="28"/>
          <w:lang w:val="en-US"/>
        </w:rPr>
      </w:pPr>
    </w:p>
    <w:p w:rsidR="00661DA4" w:rsidRPr="00635D43" w:rsidRDefault="009553C0" w:rsidP="009553C0">
      <w:pPr>
        <w:pStyle w:val="a4"/>
        <w:shd w:val="clear" w:color="auto" w:fill="FFFFFF"/>
        <w:spacing w:before="120" w:beforeAutospacing="0" w:after="120" w:afterAutospacing="0" w:line="336" w:lineRule="atLeast"/>
        <w:jc w:val="center"/>
        <w:rPr>
          <w:color w:val="252525"/>
          <w:sz w:val="28"/>
          <w:szCs w:val="28"/>
          <w:lang w:val="en-US"/>
        </w:rPr>
      </w:pPr>
      <w:r w:rsidRPr="00635D43">
        <w:rPr>
          <w:color w:val="252525"/>
          <w:sz w:val="28"/>
          <w:szCs w:val="28"/>
          <w:lang w:val="en-US"/>
        </w:rPr>
        <w:lastRenderedPageBreak/>
        <w:t>Entry</w:t>
      </w:r>
    </w:p>
    <w:p w:rsidR="00661DA4" w:rsidRPr="00635D43" w:rsidRDefault="00661DA4" w:rsidP="00AF4FDF">
      <w:pPr>
        <w:pStyle w:val="a4"/>
        <w:shd w:val="clear" w:color="auto" w:fill="FFFFFF"/>
        <w:spacing w:before="120" w:beforeAutospacing="0" w:after="120" w:afterAutospacing="0" w:line="336" w:lineRule="atLeast"/>
        <w:jc w:val="both"/>
        <w:rPr>
          <w:color w:val="252525"/>
          <w:sz w:val="28"/>
          <w:szCs w:val="28"/>
          <w:lang w:val="en-US"/>
        </w:rPr>
      </w:pPr>
    </w:p>
    <w:p w:rsidR="00491CC2" w:rsidRPr="00635D43" w:rsidRDefault="00491CC2" w:rsidP="00491CC2">
      <w:pPr>
        <w:jc w:val="both"/>
        <w:rPr>
          <w:rFonts w:ascii="Times New Roman" w:hAnsi="Times New Roman" w:cs="Times New Roman"/>
          <w:sz w:val="28"/>
          <w:szCs w:val="28"/>
          <w:lang w:val="en-US"/>
        </w:rPr>
      </w:pPr>
      <w:r w:rsidRPr="00635D43">
        <w:rPr>
          <w:rFonts w:ascii="Times New Roman" w:hAnsi="Times New Roman" w:cs="Times New Roman"/>
          <w:sz w:val="28"/>
          <w:szCs w:val="28"/>
          <w:lang w:val="en-US"/>
        </w:rPr>
        <w:t>The </w:t>
      </w:r>
      <w:r w:rsidRPr="00635D43">
        <w:rPr>
          <w:rFonts w:ascii="Times New Roman" w:hAnsi="Times New Roman" w:cs="Times New Roman"/>
          <w:b/>
          <w:bCs/>
          <w:sz w:val="28"/>
          <w:szCs w:val="28"/>
          <w:lang w:val="en-US"/>
        </w:rPr>
        <w:t>Tehran Conference</w:t>
      </w:r>
      <w:r w:rsidRPr="00635D43">
        <w:rPr>
          <w:rFonts w:ascii="Times New Roman" w:hAnsi="Times New Roman" w:cs="Times New Roman"/>
          <w:sz w:val="28"/>
          <w:szCs w:val="28"/>
          <w:lang w:val="en-US"/>
        </w:rPr>
        <w:t> (codenamed </w:t>
      </w:r>
      <w:r w:rsidRPr="00635D43">
        <w:rPr>
          <w:rFonts w:ascii="Times New Roman" w:hAnsi="Times New Roman" w:cs="Times New Roman"/>
          <w:b/>
          <w:bCs/>
          <w:sz w:val="28"/>
          <w:szCs w:val="28"/>
          <w:lang w:val="en-US"/>
        </w:rPr>
        <w:t>Eureka</w:t>
      </w:r>
      <w:r w:rsidRPr="00635D43">
        <w:rPr>
          <w:rFonts w:ascii="Times New Roman" w:hAnsi="Times New Roman" w:cs="Times New Roman"/>
          <w:sz w:val="28"/>
          <w:szCs w:val="28"/>
          <w:lang w:val="en-US"/>
        </w:rPr>
        <w:t xml:space="preserve">) was a strategy meeting of Joseph Stalin, Franklin D. Roosevelt, and Winston Churchill from 28 November to 1 December 1943. It was held in the Soviet Union's embassy in Tehran, Iran. The historical significance of the conference </w:t>
      </w:r>
      <w:proofErr w:type="spellStart"/>
      <w:r w:rsidRPr="00635D43">
        <w:rPr>
          <w:rFonts w:ascii="Times New Roman" w:hAnsi="Times New Roman" w:cs="Times New Roman"/>
          <w:sz w:val="28"/>
          <w:szCs w:val="28"/>
          <w:lang w:val="en-US"/>
        </w:rPr>
        <w:t>can not</w:t>
      </w:r>
      <w:proofErr w:type="spellEnd"/>
      <w:r w:rsidRPr="00635D43">
        <w:rPr>
          <w:rFonts w:ascii="Times New Roman" w:hAnsi="Times New Roman" w:cs="Times New Roman"/>
          <w:sz w:val="28"/>
          <w:szCs w:val="28"/>
          <w:lang w:val="en-US"/>
        </w:rPr>
        <w:t xml:space="preserve"> be overestimated - it was the first meeting of the "Big Three", which solved the fate of millions of people and the future of the world. </w:t>
      </w:r>
    </w:p>
    <w:p w:rsidR="00A56116" w:rsidRPr="00635D43" w:rsidRDefault="00A56116" w:rsidP="00A56116">
      <w:pPr>
        <w:spacing w:before="240" w:after="240" w:line="240" w:lineRule="auto"/>
        <w:jc w:val="center"/>
        <w:rPr>
          <w:rStyle w:val="toctext"/>
          <w:rFonts w:ascii="Times New Roman" w:hAnsi="Times New Roman" w:cs="Times New Roman"/>
          <w:color w:val="000000" w:themeColor="text1"/>
          <w:sz w:val="28"/>
          <w:szCs w:val="28"/>
          <w:lang w:val="en-US"/>
        </w:rPr>
      </w:pPr>
      <w:r w:rsidRPr="00635D43">
        <w:rPr>
          <w:rStyle w:val="toctext"/>
          <w:rFonts w:ascii="Times New Roman" w:hAnsi="Times New Roman" w:cs="Times New Roman"/>
          <w:color w:val="000000" w:themeColor="text1"/>
          <w:sz w:val="28"/>
          <w:szCs w:val="28"/>
          <w:lang w:val="en-US"/>
        </w:rPr>
        <w:t>Prelude</w:t>
      </w:r>
    </w:p>
    <w:p w:rsidR="00A56116" w:rsidRPr="00635D43" w:rsidRDefault="00A56116" w:rsidP="00A56116">
      <w:pPr>
        <w:spacing w:before="240" w:after="240" w:line="240" w:lineRule="auto"/>
        <w:rPr>
          <w:rStyle w:val="toctext"/>
          <w:rFonts w:ascii="Times New Roman" w:hAnsi="Times New Roman" w:cs="Times New Roman"/>
          <w:color w:val="000000" w:themeColor="text1"/>
          <w:sz w:val="28"/>
          <w:szCs w:val="28"/>
          <w:lang w:val="en-US"/>
        </w:rPr>
      </w:pPr>
    </w:p>
    <w:p w:rsidR="00A56116" w:rsidRPr="00635D43" w:rsidRDefault="00A56116" w:rsidP="00A56116">
      <w:pPr>
        <w:jc w:val="both"/>
        <w:rPr>
          <w:rFonts w:ascii="Times New Roman" w:hAnsi="Times New Roman" w:cs="Times New Roman"/>
          <w:sz w:val="28"/>
          <w:szCs w:val="28"/>
          <w:lang w:val="en-US"/>
        </w:rPr>
      </w:pPr>
      <w:r w:rsidRPr="00635D43">
        <w:rPr>
          <w:rFonts w:ascii="Times New Roman" w:hAnsi="Times New Roman" w:cs="Times New Roman"/>
          <w:sz w:val="28"/>
          <w:szCs w:val="28"/>
          <w:lang w:val="en-US"/>
        </w:rPr>
        <w:t xml:space="preserve">As soon as the German-Soviet war broke out in June 1941, Churchill offered assistance to the Soviets, and an agreement to this effect was signed on 12 July 1941. Delegations had </w:t>
      </w:r>
      <w:r w:rsidR="00AF4FDF" w:rsidRPr="00635D43">
        <w:rPr>
          <w:rFonts w:ascii="Times New Roman" w:hAnsi="Times New Roman" w:cs="Times New Roman"/>
          <w:sz w:val="28"/>
          <w:szCs w:val="28"/>
          <w:lang w:val="en-US"/>
        </w:rPr>
        <w:t>travelled</w:t>
      </w:r>
      <w:r w:rsidRPr="00635D43">
        <w:rPr>
          <w:rFonts w:ascii="Times New Roman" w:hAnsi="Times New Roman" w:cs="Times New Roman"/>
          <w:sz w:val="28"/>
          <w:szCs w:val="28"/>
          <w:lang w:val="en-US"/>
        </w:rPr>
        <w:t xml:space="preserve"> between London and Moscow to arrange the implementation of this support and when the United States joined the war in December 1941, the delegations met in Washington as well. A Combined Chiefs of Staff committee was created to coordinate British and American operations as well as their support to the Soviet Union. The consequences of a global war, the absence of a unified Allied strategy and the complexity of allocating resources between Europe and Asia had not yet been sorted out – and soon gave rise to mutual suspicions between the Western Allies and the Soviet Union. There was the question of opening a second front to alleviate the German pressure on the Red Army, the question of mutual assistance – where both Britain and the Soviet Union were looking towards the United States for credit and material support and there was ceaseless tension between the United States and Britain since Washington had no desire to prop up the British Empire in the event of an Allied victory. Also, neither the United States nor Britain were prepared to give Stalin a free hand in Eastern Europe and lastly, there was no common policy on how to deal with Germany after Hitler. Communications regarding these matters between Churchill, Roosevelt, and Stalin took place by telegrams and via emissaries – but it was evident that direct negotiations were urgently needed.</w:t>
      </w:r>
    </w:p>
    <w:p w:rsidR="00A56116" w:rsidRPr="00635D43" w:rsidRDefault="00A56116" w:rsidP="00A56116">
      <w:pPr>
        <w:jc w:val="both"/>
        <w:rPr>
          <w:rFonts w:ascii="Times New Roman" w:hAnsi="Times New Roman" w:cs="Times New Roman"/>
          <w:sz w:val="28"/>
          <w:szCs w:val="28"/>
          <w:lang w:val="en-US"/>
        </w:rPr>
      </w:pPr>
      <w:r w:rsidRPr="00635D43">
        <w:rPr>
          <w:rFonts w:ascii="Times New Roman" w:hAnsi="Times New Roman" w:cs="Times New Roman"/>
          <w:sz w:val="28"/>
          <w:szCs w:val="28"/>
          <w:lang w:val="en-US"/>
        </w:rPr>
        <w:t>Stalin obsessively wished to control everything in Moscow and was unw</w:t>
      </w:r>
      <w:r w:rsidR="00D16153" w:rsidRPr="00635D43">
        <w:rPr>
          <w:rFonts w:ascii="Times New Roman" w:hAnsi="Times New Roman" w:cs="Times New Roman"/>
          <w:sz w:val="28"/>
          <w:szCs w:val="28"/>
          <w:lang w:val="en-US"/>
        </w:rPr>
        <w:t>illing to risk journeys by air,</w:t>
      </w:r>
      <w:r w:rsidRPr="00635D43">
        <w:rPr>
          <w:rFonts w:ascii="Times New Roman" w:hAnsi="Times New Roman" w:cs="Times New Roman"/>
          <w:sz w:val="28"/>
          <w:szCs w:val="28"/>
          <w:lang w:val="en-US"/>
        </w:rPr>
        <w:t xml:space="preserve"> while Roosevelt was physically disabled and found travel difficult. Churchill was an avid </w:t>
      </w:r>
      <w:proofErr w:type="spellStart"/>
      <w:r w:rsidRPr="00635D43">
        <w:rPr>
          <w:rFonts w:ascii="Times New Roman" w:hAnsi="Times New Roman" w:cs="Times New Roman"/>
          <w:sz w:val="28"/>
          <w:szCs w:val="28"/>
          <w:lang w:val="en-US"/>
        </w:rPr>
        <w:t>traveller</w:t>
      </w:r>
      <w:proofErr w:type="spellEnd"/>
      <w:r w:rsidRPr="00635D43">
        <w:rPr>
          <w:rFonts w:ascii="Times New Roman" w:hAnsi="Times New Roman" w:cs="Times New Roman"/>
          <w:sz w:val="28"/>
          <w:szCs w:val="28"/>
          <w:lang w:val="en-US"/>
        </w:rPr>
        <w:t xml:space="preserve"> and, as part of an ongoing series of wartime conferences, had already met with Roosevelt five times in North America and twice in Africa and had also held two prior meetings with Stalin in Moscow. In order to arrange this urgently needed meeting, Roosevelt tried to persuade Stalin to travel to Cairo. Stalin turned down this offer and also offers to meet in Baghdad or Basra – finally agreeing to meet in Tehran in November 1943.</w:t>
      </w:r>
    </w:p>
    <w:p w:rsidR="00AF4FDF" w:rsidRPr="00635D43" w:rsidRDefault="00AF4FDF" w:rsidP="00AF4FDF">
      <w:pPr>
        <w:spacing w:before="240" w:after="240" w:line="240" w:lineRule="auto"/>
        <w:jc w:val="center"/>
        <w:rPr>
          <w:rFonts w:ascii="Times New Roman" w:hAnsi="Times New Roman" w:cs="Times New Roman"/>
          <w:color w:val="000000" w:themeColor="text1"/>
          <w:sz w:val="28"/>
          <w:szCs w:val="28"/>
          <w:lang w:val="en-US"/>
        </w:rPr>
      </w:pPr>
      <w:r w:rsidRPr="00635D43">
        <w:rPr>
          <w:rFonts w:ascii="Times New Roman" w:hAnsi="Times New Roman" w:cs="Times New Roman"/>
          <w:color w:val="000000" w:themeColor="text1"/>
          <w:sz w:val="28"/>
          <w:szCs w:val="28"/>
          <w:lang w:val="en-US"/>
        </w:rPr>
        <w:lastRenderedPageBreak/>
        <w:t>Proceedings</w:t>
      </w:r>
    </w:p>
    <w:p w:rsidR="00AF4FDF" w:rsidRPr="00635D43" w:rsidRDefault="00AF4FDF" w:rsidP="00AF4FDF">
      <w:pPr>
        <w:spacing w:before="240" w:after="240" w:line="240" w:lineRule="auto"/>
        <w:jc w:val="center"/>
        <w:rPr>
          <w:rFonts w:ascii="Times New Roman" w:hAnsi="Times New Roman" w:cs="Times New Roman"/>
          <w:color w:val="000000" w:themeColor="text1"/>
          <w:sz w:val="28"/>
          <w:szCs w:val="28"/>
          <w:lang w:val="en-US"/>
        </w:rPr>
      </w:pPr>
      <w:r w:rsidRPr="00635D43">
        <w:rPr>
          <w:rFonts w:ascii="Times New Roman" w:hAnsi="Times New Roman" w:cs="Times New Roman"/>
          <w:color w:val="000000" w:themeColor="text1"/>
          <w:sz w:val="28"/>
          <w:szCs w:val="28"/>
          <w:lang w:val="en-US"/>
        </w:rPr>
        <w:t>Main conference</w:t>
      </w:r>
    </w:p>
    <w:p w:rsidR="00AF4FDF" w:rsidRPr="00635D43" w:rsidRDefault="00AF4FDF" w:rsidP="002C50E7">
      <w:pPr>
        <w:spacing w:after="120"/>
        <w:jc w:val="both"/>
        <w:rPr>
          <w:rFonts w:ascii="Times New Roman" w:hAnsi="Times New Roman" w:cs="Times New Roman"/>
          <w:sz w:val="28"/>
          <w:szCs w:val="28"/>
          <w:lang w:val="en-US"/>
        </w:rPr>
      </w:pPr>
      <w:r w:rsidRPr="00635D43">
        <w:rPr>
          <w:rFonts w:ascii="Times New Roman" w:hAnsi="Times New Roman" w:cs="Times New Roman"/>
          <w:sz w:val="28"/>
          <w:szCs w:val="28"/>
          <w:lang w:val="en-US"/>
        </w:rPr>
        <w:t>The conference was to convene at 16:00 on 28 November 1943. Stalin arrived well befor</w:t>
      </w:r>
      <w:r w:rsidR="002C50E7" w:rsidRPr="00635D43">
        <w:rPr>
          <w:rFonts w:ascii="Times New Roman" w:hAnsi="Times New Roman" w:cs="Times New Roman"/>
          <w:sz w:val="28"/>
          <w:szCs w:val="28"/>
          <w:lang w:val="en-US"/>
        </w:rPr>
        <w:t xml:space="preserve">e, followed by Roosevelt. Roosevelt </w:t>
      </w:r>
      <w:r w:rsidRPr="00635D43">
        <w:rPr>
          <w:rFonts w:ascii="Times New Roman" w:hAnsi="Times New Roman" w:cs="Times New Roman"/>
          <w:sz w:val="28"/>
          <w:szCs w:val="28"/>
          <w:lang w:val="en-US"/>
        </w:rPr>
        <w:t>was met by Stalin. This was the first time that they had met. Churchill arrived half an hour later.</w:t>
      </w:r>
    </w:p>
    <w:p w:rsidR="00AF4FDF" w:rsidRPr="00635D43" w:rsidRDefault="00AF4FDF" w:rsidP="002C50E7">
      <w:pPr>
        <w:spacing w:after="120"/>
        <w:jc w:val="both"/>
        <w:rPr>
          <w:rFonts w:ascii="Times New Roman" w:hAnsi="Times New Roman" w:cs="Times New Roman"/>
          <w:sz w:val="28"/>
          <w:szCs w:val="28"/>
          <w:lang w:val="en-US"/>
        </w:rPr>
      </w:pPr>
      <w:r w:rsidRPr="00635D43">
        <w:rPr>
          <w:rFonts w:ascii="Times New Roman" w:hAnsi="Times New Roman" w:cs="Times New Roman"/>
          <w:sz w:val="28"/>
          <w:szCs w:val="28"/>
          <w:lang w:val="en-US"/>
        </w:rPr>
        <w:t xml:space="preserve">The United States and Great Britain wanted to secure the cooperation of the Soviet Union in defeating Germany. Stalin agreed, but at a price: </w:t>
      </w:r>
      <w:proofErr w:type="gramStart"/>
      <w:r w:rsidRPr="00635D43">
        <w:rPr>
          <w:rFonts w:ascii="Times New Roman" w:hAnsi="Times New Roman" w:cs="Times New Roman"/>
          <w:sz w:val="28"/>
          <w:szCs w:val="28"/>
          <w:lang w:val="en-US"/>
        </w:rPr>
        <w:t>the</w:t>
      </w:r>
      <w:proofErr w:type="gramEnd"/>
      <w:r w:rsidRPr="00635D43">
        <w:rPr>
          <w:rFonts w:ascii="Times New Roman" w:hAnsi="Times New Roman" w:cs="Times New Roman"/>
          <w:sz w:val="28"/>
          <w:szCs w:val="28"/>
          <w:lang w:val="en-US"/>
        </w:rPr>
        <w:t xml:space="preserve"> U.S. and Britain would accept Soviet domination of eastern Europe, support the Yugoslav Partisans, and agree to a westward shift of the border between Poland and the Soviet Union. The leaders then turned to the conditions under which the Western Allies would open a new front by invading northern France (Operation Overlord), as Stalin had pressed them to do since 1941. Up to this point Churchill had advocated the expansion of joint operations of British, American, and Commonwealth forces in the Mediterranean, as Overlord in 1943 was physically impossible due to a lack of shipping, which left the Mediterranean and Italy as viable goals for 1943. It was agreed Overlord would occur by May 1944; Stalin agreed to support it by launching a concurrent major offensive on Germany's eastern front to divert German forces from northern France.</w:t>
      </w:r>
    </w:p>
    <w:p w:rsidR="00AF4FDF" w:rsidRPr="00635D43" w:rsidRDefault="00AF4FDF" w:rsidP="002C50E7">
      <w:pPr>
        <w:spacing w:after="120"/>
        <w:jc w:val="both"/>
        <w:rPr>
          <w:rFonts w:ascii="Times New Roman" w:hAnsi="Times New Roman" w:cs="Times New Roman"/>
          <w:sz w:val="28"/>
          <w:szCs w:val="28"/>
          <w:lang w:val="en-US"/>
        </w:rPr>
      </w:pPr>
      <w:r w:rsidRPr="00635D43">
        <w:rPr>
          <w:rFonts w:ascii="Times New Roman" w:hAnsi="Times New Roman" w:cs="Times New Roman"/>
          <w:sz w:val="28"/>
          <w:szCs w:val="28"/>
          <w:lang w:val="en-US"/>
        </w:rPr>
        <w:t>Iran and Turkey were discussed in detail. Roosevelt, Churchill, and Stalin all agreed to support Iran's government, as addressed in the following declaration:</w:t>
      </w:r>
    </w:p>
    <w:p w:rsidR="00AF4FDF" w:rsidRPr="00635D43" w:rsidRDefault="00AF4FDF" w:rsidP="00BF06F6">
      <w:pPr>
        <w:spacing w:after="120"/>
        <w:ind w:left="426" w:right="141"/>
        <w:rPr>
          <w:rFonts w:ascii="Times New Roman" w:hAnsi="Times New Roman" w:cs="Times New Roman"/>
          <w:i/>
          <w:sz w:val="28"/>
          <w:szCs w:val="28"/>
          <w:lang w:val="en-US"/>
        </w:rPr>
      </w:pPr>
      <w:r w:rsidRPr="00635D43">
        <w:rPr>
          <w:rFonts w:ascii="Times New Roman" w:hAnsi="Times New Roman" w:cs="Times New Roman"/>
          <w:i/>
          <w:sz w:val="28"/>
          <w:szCs w:val="28"/>
          <w:lang w:val="en-US"/>
        </w:rPr>
        <w:t>The Three Governments realize that the war has caused special economic difficulties for Iran, and they all agreed that they will continue to make available to the Government of Iran such economic assistance as may be possible, having regard to the heavy demands made upon them by their world-wide military operations, and to the world-wide shortage of transport, raw materials, and supplies for civilian consumption.</w:t>
      </w:r>
    </w:p>
    <w:p w:rsidR="00AF4FDF" w:rsidRPr="00635D43" w:rsidRDefault="00AF4FDF" w:rsidP="002C50E7">
      <w:pPr>
        <w:spacing w:after="120"/>
        <w:jc w:val="both"/>
        <w:rPr>
          <w:rFonts w:ascii="Times New Roman" w:hAnsi="Times New Roman" w:cs="Times New Roman"/>
          <w:sz w:val="28"/>
          <w:szCs w:val="28"/>
          <w:lang w:val="en-US"/>
        </w:rPr>
      </w:pPr>
      <w:r w:rsidRPr="00635D43">
        <w:rPr>
          <w:rFonts w:ascii="Times New Roman" w:hAnsi="Times New Roman" w:cs="Times New Roman"/>
          <w:sz w:val="28"/>
          <w:szCs w:val="28"/>
          <w:lang w:val="en-US"/>
        </w:rPr>
        <w:t xml:space="preserve">In addition, the Soviet Union was required to pledge support to Turkey if that country entered the war. Roosevelt, Churchill, and Stalin agreed that it would also be most </w:t>
      </w:r>
      <w:r w:rsidR="00BF06F6" w:rsidRPr="00635D43">
        <w:rPr>
          <w:rFonts w:ascii="Times New Roman" w:hAnsi="Times New Roman" w:cs="Times New Roman"/>
          <w:sz w:val="28"/>
          <w:szCs w:val="28"/>
          <w:lang w:val="en-US"/>
        </w:rPr>
        <w:t>suitable</w:t>
      </w:r>
      <w:r w:rsidRPr="00635D43">
        <w:rPr>
          <w:rFonts w:ascii="Times New Roman" w:hAnsi="Times New Roman" w:cs="Times New Roman"/>
          <w:sz w:val="28"/>
          <w:szCs w:val="28"/>
          <w:lang w:val="en-US"/>
        </w:rPr>
        <w:t xml:space="preserve"> if Turkey entered on the Allies' side before the year was out.</w:t>
      </w:r>
    </w:p>
    <w:p w:rsidR="00AF4FDF" w:rsidRPr="00635D43" w:rsidRDefault="00AF4FDF" w:rsidP="002C50E7">
      <w:pPr>
        <w:spacing w:after="120"/>
        <w:jc w:val="both"/>
        <w:rPr>
          <w:rFonts w:ascii="Times New Roman" w:hAnsi="Times New Roman" w:cs="Times New Roman"/>
          <w:sz w:val="28"/>
          <w:szCs w:val="28"/>
          <w:lang w:val="en-US"/>
        </w:rPr>
      </w:pPr>
      <w:r w:rsidRPr="00635D43">
        <w:rPr>
          <w:rFonts w:ascii="Times New Roman" w:hAnsi="Times New Roman" w:cs="Times New Roman"/>
          <w:sz w:val="28"/>
          <w:szCs w:val="28"/>
          <w:lang w:val="en-US"/>
        </w:rPr>
        <w:t>Despite accepting the above arrangements, Stalin dominated the conference. He used the prestige of the Soviet victory at the Battle of Kursk to get his way. Roosevelt attempted to cope with Stalin's onslaught of demands, but was able to do little except appease Stalin. Churchill argued for the invasion of Italy in 1943, then Overlord in 1944, on the basis that Overlord was due to lack of shipping physically impossible in 1943 and it would be unthinkable to do anything major until it could be launched.</w:t>
      </w:r>
    </w:p>
    <w:p w:rsidR="00AF4FDF" w:rsidRPr="00635D43" w:rsidRDefault="00AF4FDF" w:rsidP="002C50E7">
      <w:pPr>
        <w:spacing w:after="120"/>
        <w:jc w:val="both"/>
        <w:rPr>
          <w:rFonts w:ascii="Times New Roman" w:hAnsi="Times New Roman" w:cs="Times New Roman"/>
          <w:sz w:val="28"/>
          <w:szCs w:val="28"/>
          <w:lang w:val="en-US"/>
        </w:rPr>
      </w:pPr>
      <w:r w:rsidRPr="00635D43">
        <w:rPr>
          <w:rFonts w:ascii="Times New Roman" w:hAnsi="Times New Roman" w:cs="Times New Roman"/>
          <w:sz w:val="28"/>
          <w:szCs w:val="28"/>
          <w:lang w:val="en-US"/>
        </w:rPr>
        <w:t xml:space="preserve">Churchill proposed to Stalin a moving westwards of Poland, which Stalin accepted, which gave the Poles industrialized German land to the west and gave up marshlands </w:t>
      </w:r>
      <w:r w:rsidRPr="00635D43">
        <w:rPr>
          <w:rFonts w:ascii="Times New Roman" w:hAnsi="Times New Roman" w:cs="Times New Roman"/>
          <w:sz w:val="28"/>
          <w:szCs w:val="28"/>
          <w:lang w:val="en-US"/>
        </w:rPr>
        <w:lastRenderedPageBreak/>
        <w:t>to the east, while providing a territorial buffer to the Soviet Union against invasion. Faced with the reality of a Soviet-imposed Communist Government in Poland, France, the United States and Britain finally withdrew their recognition of Poland's war-time government in June–July 1945.</w:t>
      </w:r>
    </w:p>
    <w:p w:rsidR="00AF4FDF" w:rsidRPr="00635D43" w:rsidRDefault="00AF4FDF" w:rsidP="00BF06F6">
      <w:pPr>
        <w:pStyle w:val="1"/>
        <w:jc w:val="center"/>
        <w:rPr>
          <w:b w:val="0"/>
          <w:szCs w:val="28"/>
          <w:lang w:val="en-US"/>
        </w:rPr>
      </w:pPr>
      <w:r w:rsidRPr="00635D43">
        <w:rPr>
          <w:b w:val="0"/>
          <w:szCs w:val="28"/>
          <w:lang w:val="en-US"/>
        </w:rPr>
        <w:t>Dinner meeting</w:t>
      </w:r>
    </w:p>
    <w:p w:rsidR="00BF06F6" w:rsidRPr="00635D43" w:rsidRDefault="00BF06F6" w:rsidP="00BF06F6">
      <w:pPr>
        <w:spacing w:after="0"/>
        <w:jc w:val="center"/>
        <w:rPr>
          <w:rFonts w:ascii="Times New Roman" w:hAnsi="Times New Roman" w:cs="Times New Roman"/>
          <w:i/>
          <w:sz w:val="28"/>
          <w:szCs w:val="28"/>
          <w:lang w:val="en-US"/>
        </w:rPr>
      </w:pPr>
    </w:p>
    <w:p w:rsidR="00AF4FDF" w:rsidRPr="00635D43" w:rsidRDefault="00AF4FDF" w:rsidP="00BF06F6">
      <w:pPr>
        <w:spacing w:after="0"/>
        <w:jc w:val="center"/>
        <w:rPr>
          <w:rFonts w:ascii="Times New Roman" w:hAnsi="Times New Roman" w:cs="Times New Roman"/>
          <w:i/>
          <w:sz w:val="28"/>
          <w:szCs w:val="28"/>
          <w:lang w:val="en-US"/>
        </w:rPr>
      </w:pPr>
      <w:r w:rsidRPr="00635D43">
        <w:rPr>
          <w:rFonts w:ascii="Times New Roman" w:hAnsi="Times New Roman" w:cs="Times New Roman"/>
          <w:i/>
          <w:sz w:val="28"/>
          <w:szCs w:val="28"/>
          <w:lang w:val="en-US"/>
        </w:rPr>
        <w:t>“Without American production the United Nations could never have won the war.”</w:t>
      </w:r>
    </w:p>
    <w:p w:rsidR="00AF4FDF" w:rsidRPr="00635D43" w:rsidRDefault="00AF4FDF" w:rsidP="00BF06F6">
      <w:pPr>
        <w:spacing w:after="0"/>
        <w:jc w:val="center"/>
        <w:rPr>
          <w:rFonts w:ascii="Times New Roman" w:hAnsi="Times New Roman" w:cs="Times New Roman"/>
          <w:i/>
          <w:sz w:val="28"/>
          <w:szCs w:val="28"/>
          <w:lang w:val="en-US"/>
        </w:rPr>
      </w:pPr>
      <w:r w:rsidRPr="00635D43">
        <w:rPr>
          <w:rFonts w:ascii="Times New Roman" w:hAnsi="Times New Roman" w:cs="Times New Roman"/>
          <w:i/>
          <w:sz w:val="28"/>
          <w:szCs w:val="28"/>
          <w:lang w:val="en-US"/>
        </w:rPr>
        <w:t>— Joseph Stalin during the dinner at the Tehran Conference</w:t>
      </w:r>
    </w:p>
    <w:p w:rsidR="00BF06F6" w:rsidRPr="00635D43" w:rsidRDefault="00BF06F6" w:rsidP="00BF06F6">
      <w:pPr>
        <w:spacing w:after="0"/>
        <w:rPr>
          <w:rFonts w:ascii="Times New Roman" w:hAnsi="Times New Roman" w:cs="Times New Roman"/>
          <w:sz w:val="28"/>
          <w:szCs w:val="28"/>
          <w:lang w:val="en-US"/>
        </w:rPr>
      </w:pPr>
    </w:p>
    <w:p w:rsidR="00AF4FDF" w:rsidRPr="00635D43" w:rsidRDefault="00AF4FDF" w:rsidP="00AF4FDF">
      <w:pPr>
        <w:rPr>
          <w:rFonts w:ascii="Times New Roman" w:hAnsi="Times New Roman" w:cs="Times New Roman"/>
          <w:sz w:val="28"/>
          <w:szCs w:val="28"/>
          <w:lang w:val="en-US"/>
        </w:rPr>
      </w:pPr>
      <w:r w:rsidRPr="00635D43">
        <w:rPr>
          <w:rFonts w:ascii="Times New Roman" w:hAnsi="Times New Roman" w:cs="Times New Roman"/>
          <w:sz w:val="28"/>
          <w:szCs w:val="28"/>
          <w:lang w:val="en-US"/>
        </w:rPr>
        <w:t>Before the Tripartite Dinner Meeting of 29 November 1943 at the Conference, Churchill presented Stalin with a specially commissioned ceremonial sword (the "Sword of Stalingrad", made in Sheffield), as a gift from King George VI to the citizens of Stalingrad and the Soviet people, commemorating the Soviet victory at Stalingrad. When Stalin received the sheathed sword, he took it with both hands, kissed the scabbard, and handed it to Marshal </w:t>
      </w:r>
      <w:proofErr w:type="spellStart"/>
      <w:r w:rsidRPr="00635D43">
        <w:rPr>
          <w:rFonts w:ascii="Times New Roman" w:hAnsi="Times New Roman" w:cs="Times New Roman"/>
          <w:sz w:val="28"/>
          <w:szCs w:val="28"/>
          <w:lang w:val="en-US"/>
        </w:rPr>
        <w:t>Kliment</w:t>
      </w:r>
      <w:proofErr w:type="spellEnd"/>
      <w:r w:rsidRPr="00635D43">
        <w:rPr>
          <w:rFonts w:ascii="Times New Roman" w:hAnsi="Times New Roman" w:cs="Times New Roman"/>
          <w:sz w:val="28"/>
          <w:szCs w:val="28"/>
          <w:lang w:val="en-US"/>
        </w:rPr>
        <w:t xml:space="preserve"> Voroshilov, who mishandled it, causing the sword to fall to the ground.</w:t>
      </w:r>
    </w:p>
    <w:p w:rsidR="00AF4FDF" w:rsidRPr="00635D43" w:rsidRDefault="00AF4FDF" w:rsidP="00AF4FDF">
      <w:pPr>
        <w:rPr>
          <w:rFonts w:ascii="Times New Roman" w:hAnsi="Times New Roman" w:cs="Times New Roman"/>
          <w:sz w:val="28"/>
          <w:szCs w:val="28"/>
          <w:lang w:val="en-US"/>
        </w:rPr>
      </w:pPr>
      <w:r w:rsidRPr="00635D43">
        <w:rPr>
          <w:rFonts w:ascii="Times New Roman" w:hAnsi="Times New Roman" w:cs="Times New Roman"/>
          <w:sz w:val="28"/>
          <w:szCs w:val="28"/>
          <w:lang w:val="en-US"/>
        </w:rPr>
        <w:t xml:space="preserve">Stalin proposed executing 50,000–100,000 German officers so that Germany could not plan another war. Roosevelt, not </w:t>
      </w:r>
      <w:proofErr w:type="spellStart"/>
      <w:r w:rsidRPr="00635D43">
        <w:rPr>
          <w:rFonts w:ascii="Times New Roman" w:hAnsi="Times New Roman" w:cs="Times New Roman"/>
          <w:sz w:val="28"/>
          <w:szCs w:val="28"/>
          <w:lang w:val="en-US"/>
        </w:rPr>
        <w:t>realising</w:t>
      </w:r>
      <w:proofErr w:type="spellEnd"/>
      <w:r w:rsidRPr="00635D43">
        <w:rPr>
          <w:rFonts w:ascii="Times New Roman" w:hAnsi="Times New Roman" w:cs="Times New Roman"/>
          <w:sz w:val="28"/>
          <w:szCs w:val="28"/>
          <w:lang w:val="en-US"/>
        </w:rPr>
        <w:t xml:space="preserve"> Stalin was serious, joked that 'maybe 49,000 would be enough'. Churchill, on the other hand, was outraged and denounced "the cold blooded execution of soldiers who fought for their country." He said that only war criminals should be put on trial in accordance with the Moscow Document, which he himself had written. He stormed out of the room, but was brought back in by Stalin who said he was joking. Churchill was glad Stalin had relented, but thought Stalin was testing the waters.</w:t>
      </w:r>
    </w:p>
    <w:p w:rsidR="00AF4FDF" w:rsidRPr="00635D43" w:rsidRDefault="00AF4FDF" w:rsidP="00AF4FDF">
      <w:pPr>
        <w:jc w:val="center"/>
        <w:rPr>
          <w:rFonts w:ascii="Times New Roman" w:hAnsi="Times New Roman" w:cs="Times New Roman"/>
          <w:sz w:val="28"/>
          <w:szCs w:val="28"/>
          <w:lang w:val="en-US"/>
        </w:rPr>
      </w:pPr>
      <w:r w:rsidRPr="00635D43">
        <w:rPr>
          <w:rFonts w:ascii="Times New Roman" w:hAnsi="Times New Roman" w:cs="Times New Roman"/>
          <w:sz w:val="28"/>
          <w:szCs w:val="28"/>
          <w:lang w:val="en-US"/>
        </w:rPr>
        <w:t>Decisions</w:t>
      </w:r>
    </w:p>
    <w:p w:rsidR="00AF4FDF" w:rsidRPr="00635D43" w:rsidRDefault="00AF4FDF" w:rsidP="00AF4FDF">
      <w:pPr>
        <w:rPr>
          <w:rFonts w:ascii="Times New Roman" w:hAnsi="Times New Roman" w:cs="Times New Roman"/>
          <w:sz w:val="28"/>
          <w:szCs w:val="28"/>
          <w:lang w:val="en-US"/>
        </w:rPr>
      </w:pPr>
      <w:r w:rsidRPr="00635D43">
        <w:rPr>
          <w:rFonts w:ascii="Times New Roman" w:hAnsi="Times New Roman" w:cs="Times New Roman"/>
          <w:sz w:val="28"/>
          <w:szCs w:val="28"/>
          <w:lang w:val="en-US"/>
        </w:rPr>
        <w:t>The declaration issued by the three leaders on conclusion of the conference on 1 December 1943, recorded the following military conclusions:</w:t>
      </w:r>
    </w:p>
    <w:p w:rsidR="00AF4FDF" w:rsidRPr="00635D43" w:rsidRDefault="00AF4FDF" w:rsidP="00AF4FDF">
      <w:pPr>
        <w:pStyle w:val="a3"/>
        <w:numPr>
          <w:ilvl w:val="0"/>
          <w:numId w:val="7"/>
        </w:numPr>
        <w:rPr>
          <w:rFonts w:ascii="Times New Roman" w:hAnsi="Times New Roman" w:cs="Times New Roman"/>
          <w:sz w:val="28"/>
          <w:szCs w:val="28"/>
          <w:lang w:val="en-US"/>
        </w:rPr>
      </w:pPr>
      <w:r w:rsidRPr="00635D43">
        <w:rPr>
          <w:rFonts w:ascii="Times New Roman" w:hAnsi="Times New Roman" w:cs="Times New Roman"/>
          <w:sz w:val="28"/>
          <w:szCs w:val="28"/>
          <w:lang w:val="en-US"/>
        </w:rPr>
        <w:t>The Yugoslav Partisans should be supported by supplies and equipment and also by commando operations.</w:t>
      </w:r>
    </w:p>
    <w:p w:rsidR="00AF4FDF" w:rsidRPr="00635D43" w:rsidRDefault="00AF4FDF" w:rsidP="00AF4FDF">
      <w:pPr>
        <w:pStyle w:val="a3"/>
        <w:numPr>
          <w:ilvl w:val="0"/>
          <w:numId w:val="7"/>
        </w:numPr>
        <w:rPr>
          <w:rFonts w:ascii="Times New Roman" w:hAnsi="Times New Roman" w:cs="Times New Roman"/>
          <w:sz w:val="28"/>
          <w:szCs w:val="28"/>
          <w:lang w:val="en-US"/>
        </w:rPr>
      </w:pPr>
      <w:r w:rsidRPr="00635D43">
        <w:rPr>
          <w:rFonts w:ascii="Times New Roman" w:hAnsi="Times New Roman" w:cs="Times New Roman"/>
          <w:sz w:val="28"/>
          <w:szCs w:val="28"/>
          <w:lang w:val="en-US"/>
        </w:rPr>
        <w:t>It would be desirable if Turkey should come into war on the side of the Allies before the end of the year.</w:t>
      </w:r>
    </w:p>
    <w:p w:rsidR="00AF4FDF" w:rsidRPr="00635D43" w:rsidRDefault="00AF4FDF" w:rsidP="00AF4FDF">
      <w:pPr>
        <w:pStyle w:val="a3"/>
        <w:numPr>
          <w:ilvl w:val="0"/>
          <w:numId w:val="7"/>
        </w:numPr>
        <w:rPr>
          <w:rFonts w:ascii="Times New Roman" w:hAnsi="Times New Roman" w:cs="Times New Roman"/>
          <w:sz w:val="28"/>
          <w:szCs w:val="28"/>
          <w:lang w:val="en-US"/>
        </w:rPr>
      </w:pPr>
      <w:r w:rsidRPr="00635D43">
        <w:rPr>
          <w:rFonts w:ascii="Times New Roman" w:hAnsi="Times New Roman" w:cs="Times New Roman"/>
          <w:sz w:val="28"/>
          <w:szCs w:val="28"/>
          <w:lang w:val="en-US"/>
        </w:rPr>
        <w:t>The leaders took note of Stalin's statement that if Turkey found herself at war with Germany, and as a result Bulgaria declared war on Turkey or attacked her, the Soviet Union would immediately be at war with Bulgaria. The Conference further took note that this could be mentioned in the forthcoming negotiations to bring Turkey into the war.</w:t>
      </w:r>
    </w:p>
    <w:p w:rsidR="00AF4FDF" w:rsidRPr="00635D43" w:rsidRDefault="00AF4FDF" w:rsidP="00AF4FDF">
      <w:pPr>
        <w:pStyle w:val="a3"/>
        <w:numPr>
          <w:ilvl w:val="0"/>
          <w:numId w:val="7"/>
        </w:numPr>
        <w:rPr>
          <w:rFonts w:ascii="Times New Roman" w:hAnsi="Times New Roman" w:cs="Times New Roman"/>
          <w:sz w:val="28"/>
          <w:szCs w:val="28"/>
          <w:lang w:val="en-US"/>
        </w:rPr>
      </w:pPr>
      <w:r w:rsidRPr="00635D43">
        <w:rPr>
          <w:rFonts w:ascii="Times New Roman" w:hAnsi="Times New Roman" w:cs="Times New Roman"/>
          <w:sz w:val="28"/>
          <w:szCs w:val="28"/>
          <w:lang w:val="en-US"/>
        </w:rPr>
        <w:t xml:space="preserve">The cross-channel invasion of France (Operation Overlord) would be launched during May 1944, in conjunction with an operation against </w:t>
      </w:r>
      <w:r w:rsidRPr="00635D43">
        <w:rPr>
          <w:rFonts w:ascii="Times New Roman" w:hAnsi="Times New Roman" w:cs="Times New Roman"/>
          <w:sz w:val="28"/>
          <w:szCs w:val="28"/>
          <w:lang w:val="en-US"/>
        </w:rPr>
        <w:lastRenderedPageBreak/>
        <w:t>southern France. The latter operation would be undertaken in as great a strength as availability of landing-craft permitted. The Conference further took note of Joseph Stalin's statement that the Soviet forces would launch an offensive at about the same time with the object of preventing the German forces from transferring from the Eastern to the Western Front.</w:t>
      </w:r>
    </w:p>
    <w:p w:rsidR="00C16C7F" w:rsidRPr="00635D43" w:rsidRDefault="00AF4FDF" w:rsidP="00AF4FDF">
      <w:pPr>
        <w:pStyle w:val="a3"/>
        <w:numPr>
          <w:ilvl w:val="0"/>
          <w:numId w:val="7"/>
        </w:numPr>
        <w:rPr>
          <w:rFonts w:ascii="Times New Roman" w:hAnsi="Times New Roman" w:cs="Times New Roman"/>
          <w:sz w:val="28"/>
          <w:szCs w:val="28"/>
          <w:lang w:val="en-US"/>
        </w:rPr>
      </w:pPr>
      <w:r w:rsidRPr="00635D43">
        <w:rPr>
          <w:rFonts w:ascii="Times New Roman" w:hAnsi="Times New Roman" w:cs="Times New Roman"/>
          <w:sz w:val="28"/>
          <w:szCs w:val="28"/>
          <w:lang w:val="en-US"/>
        </w:rPr>
        <w:t xml:space="preserve">The leaders agreed that the military staffs of the Three Powers should keep in close touch with each other in regard to the impending operations in Europe. In </w:t>
      </w:r>
      <w:proofErr w:type="gramStart"/>
      <w:r w:rsidRPr="00635D43">
        <w:rPr>
          <w:rFonts w:ascii="Times New Roman" w:hAnsi="Times New Roman" w:cs="Times New Roman"/>
          <w:sz w:val="28"/>
          <w:szCs w:val="28"/>
          <w:lang w:val="en-US"/>
        </w:rPr>
        <w:t>particular</w:t>
      </w:r>
      <w:proofErr w:type="gramEnd"/>
      <w:r w:rsidRPr="00635D43">
        <w:rPr>
          <w:rFonts w:ascii="Times New Roman" w:hAnsi="Times New Roman" w:cs="Times New Roman"/>
          <w:sz w:val="28"/>
          <w:szCs w:val="28"/>
          <w:lang w:val="en-US"/>
        </w:rPr>
        <w:t xml:space="preserve"> it was agreed that a cover plan to mislead the enemy about these operations should be concerted between the staffs concerned.</w:t>
      </w:r>
    </w:p>
    <w:p w:rsidR="00AF4FDF" w:rsidRPr="00635D43" w:rsidRDefault="00AF4FDF" w:rsidP="00AF4FDF">
      <w:pPr>
        <w:jc w:val="center"/>
        <w:rPr>
          <w:rFonts w:ascii="Times New Roman" w:hAnsi="Times New Roman" w:cs="Times New Roman"/>
          <w:sz w:val="28"/>
          <w:szCs w:val="28"/>
          <w:lang w:val="en-US"/>
        </w:rPr>
      </w:pPr>
      <w:r w:rsidRPr="00635D43">
        <w:rPr>
          <w:rFonts w:ascii="Times New Roman" w:hAnsi="Times New Roman" w:cs="Times New Roman"/>
          <w:sz w:val="28"/>
          <w:szCs w:val="28"/>
          <w:lang w:val="en-US"/>
        </w:rPr>
        <w:t>Alleged assassination plot</w:t>
      </w:r>
    </w:p>
    <w:p w:rsidR="00AF4FDF" w:rsidRPr="00635D43" w:rsidRDefault="00AF4FDF" w:rsidP="00AF4FDF">
      <w:pPr>
        <w:rPr>
          <w:rFonts w:ascii="Times New Roman" w:hAnsi="Times New Roman" w:cs="Times New Roman"/>
          <w:sz w:val="28"/>
          <w:szCs w:val="28"/>
          <w:lang w:val="en-US"/>
        </w:rPr>
      </w:pPr>
      <w:r w:rsidRPr="00635D43">
        <w:rPr>
          <w:rFonts w:ascii="Times New Roman" w:hAnsi="Times New Roman" w:cs="Times New Roman"/>
          <w:sz w:val="28"/>
          <w:szCs w:val="28"/>
          <w:lang w:val="en-US"/>
        </w:rPr>
        <w:t xml:space="preserve">According to Soviet reports, German agents planned to kill the Big Three leaders at the Tehran Conference, but called off the assassination while it was still in the planning stage. Western intelligence dismissed the existence of this plot. Otto </w:t>
      </w:r>
      <w:proofErr w:type="spellStart"/>
      <w:r w:rsidRPr="00635D43">
        <w:rPr>
          <w:rFonts w:ascii="Times New Roman" w:hAnsi="Times New Roman" w:cs="Times New Roman"/>
          <w:sz w:val="28"/>
          <w:szCs w:val="28"/>
          <w:lang w:val="en-US"/>
        </w:rPr>
        <w:t>Skorzeny</w:t>
      </w:r>
      <w:proofErr w:type="spellEnd"/>
      <w:r w:rsidRPr="00635D43">
        <w:rPr>
          <w:rFonts w:ascii="Times New Roman" w:hAnsi="Times New Roman" w:cs="Times New Roman"/>
          <w:sz w:val="28"/>
          <w:szCs w:val="28"/>
          <w:lang w:val="en-US"/>
        </w:rPr>
        <w:t xml:space="preserve">, the alleged leader of the operation, claimed that Hitler had dismissed the idea as unworkable before planning had even begun. </w:t>
      </w:r>
      <w:proofErr w:type="gramStart"/>
      <w:r w:rsidRPr="00635D43">
        <w:rPr>
          <w:rFonts w:ascii="Times New Roman" w:hAnsi="Times New Roman" w:cs="Times New Roman"/>
          <w:sz w:val="28"/>
          <w:szCs w:val="28"/>
          <w:lang w:val="en-US"/>
        </w:rPr>
        <w:t>Nevertheless</w:t>
      </w:r>
      <w:proofErr w:type="gramEnd"/>
      <w:r w:rsidRPr="00635D43">
        <w:rPr>
          <w:rFonts w:ascii="Times New Roman" w:hAnsi="Times New Roman" w:cs="Times New Roman"/>
          <w:sz w:val="28"/>
          <w:szCs w:val="28"/>
          <w:lang w:val="en-US"/>
        </w:rPr>
        <w:t xml:space="preserve"> the topic continues to be a theme of certain Russian historians.</w:t>
      </w:r>
    </w:p>
    <w:p w:rsidR="00C16C7F" w:rsidRPr="00635D43" w:rsidRDefault="00C16C7F" w:rsidP="00C16C7F">
      <w:pPr>
        <w:jc w:val="center"/>
        <w:rPr>
          <w:rFonts w:ascii="Times New Roman" w:hAnsi="Times New Roman" w:cs="Times New Roman"/>
          <w:sz w:val="28"/>
          <w:szCs w:val="28"/>
          <w:lang w:val="en-US"/>
        </w:rPr>
      </w:pPr>
      <w:r w:rsidRPr="00635D43">
        <w:rPr>
          <w:rFonts w:ascii="Times New Roman" w:hAnsi="Times New Roman" w:cs="Times New Roman"/>
          <w:sz w:val="28"/>
          <w:szCs w:val="28"/>
          <w:lang w:val="en-US"/>
        </w:rPr>
        <w:t>Results</w:t>
      </w:r>
    </w:p>
    <w:p w:rsidR="00C16C7F" w:rsidRPr="00635D43" w:rsidRDefault="00C16C7F" w:rsidP="00C16C7F">
      <w:pPr>
        <w:rPr>
          <w:rFonts w:ascii="Times New Roman" w:hAnsi="Times New Roman" w:cs="Times New Roman"/>
          <w:sz w:val="28"/>
          <w:szCs w:val="28"/>
          <w:lang w:val="en-US"/>
        </w:rPr>
      </w:pPr>
      <w:r w:rsidRPr="00635D43">
        <w:rPr>
          <w:rFonts w:ascii="Times New Roman" w:hAnsi="Times New Roman" w:cs="Times New Roman"/>
          <w:sz w:val="28"/>
          <w:szCs w:val="28"/>
          <w:lang w:val="en-US"/>
        </w:rPr>
        <w:t>The Yugoslav Partisans were given full Allied support, and Allied support to the Yugoslav </w:t>
      </w:r>
      <w:proofErr w:type="spellStart"/>
      <w:r w:rsidRPr="00635D43">
        <w:rPr>
          <w:rFonts w:ascii="Times New Roman" w:hAnsi="Times New Roman" w:cs="Times New Roman"/>
          <w:sz w:val="28"/>
          <w:szCs w:val="28"/>
          <w:lang w:val="en-US"/>
        </w:rPr>
        <w:t>Chetniks</w:t>
      </w:r>
      <w:proofErr w:type="spellEnd"/>
      <w:r w:rsidRPr="00635D43">
        <w:rPr>
          <w:rFonts w:ascii="Times New Roman" w:hAnsi="Times New Roman" w:cs="Times New Roman"/>
          <w:sz w:val="28"/>
          <w:szCs w:val="28"/>
          <w:lang w:val="en-US"/>
        </w:rPr>
        <w:t> was halted (they were believed to be cooperating with the occupying Germans rather than fighting them). The Communist Partisans under Tito took power in Yugoslavia as the Germans retreated from the Balkans.</w:t>
      </w:r>
    </w:p>
    <w:p w:rsidR="00C16C7F" w:rsidRPr="00635D43" w:rsidRDefault="00C16C7F" w:rsidP="00C16C7F">
      <w:pPr>
        <w:rPr>
          <w:rFonts w:ascii="Times New Roman" w:hAnsi="Times New Roman" w:cs="Times New Roman"/>
          <w:sz w:val="28"/>
          <w:szCs w:val="28"/>
          <w:lang w:val="en-US"/>
        </w:rPr>
      </w:pPr>
      <w:r w:rsidRPr="00635D43">
        <w:rPr>
          <w:rFonts w:ascii="Times New Roman" w:hAnsi="Times New Roman" w:cs="Times New Roman"/>
          <w:sz w:val="28"/>
          <w:szCs w:val="28"/>
          <w:lang w:val="en-US"/>
        </w:rPr>
        <w:t>Turkey's president conferred with Roosevelt and Churchill at the Cairo Conference in November 1943, and promised to enter the war when it was fully armed. By August 1944, with Germany nearing defeat, Turkey broke off relations. In February 1945, it declared war on Germany and Japan, a symbolic move that allowed Turkey to join the future United Nations.</w:t>
      </w:r>
    </w:p>
    <w:p w:rsidR="00C16C7F" w:rsidRPr="00635D43" w:rsidRDefault="00C16C7F" w:rsidP="00C16C7F">
      <w:pPr>
        <w:rPr>
          <w:rFonts w:ascii="Times New Roman" w:hAnsi="Times New Roman" w:cs="Times New Roman"/>
          <w:sz w:val="28"/>
          <w:szCs w:val="28"/>
          <w:lang w:val="en-US"/>
        </w:rPr>
      </w:pPr>
      <w:r w:rsidRPr="00635D43">
        <w:rPr>
          <w:rFonts w:ascii="Times New Roman" w:hAnsi="Times New Roman" w:cs="Times New Roman"/>
          <w:sz w:val="28"/>
          <w:szCs w:val="28"/>
          <w:lang w:val="en-US"/>
        </w:rPr>
        <w:t xml:space="preserve">The invasion of France on 6 June 1944 took place about as planned, and the supporting invasion of southern France also took place (Operation Dragoon). The Soviets launched a major offensive against the Germans on 22 June 1944 (Operation </w:t>
      </w:r>
      <w:proofErr w:type="spellStart"/>
      <w:r w:rsidRPr="00635D43">
        <w:rPr>
          <w:rFonts w:ascii="Times New Roman" w:hAnsi="Times New Roman" w:cs="Times New Roman"/>
          <w:sz w:val="28"/>
          <w:szCs w:val="28"/>
          <w:lang w:val="en-US"/>
        </w:rPr>
        <w:t>Bagration</w:t>
      </w:r>
      <w:proofErr w:type="spellEnd"/>
      <w:r w:rsidRPr="00635D43">
        <w:rPr>
          <w:rFonts w:ascii="Times New Roman" w:hAnsi="Times New Roman" w:cs="Times New Roman"/>
          <w:sz w:val="28"/>
          <w:szCs w:val="28"/>
          <w:lang w:val="en-US"/>
        </w:rPr>
        <w:t>).</w:t>
      </w:r>
    </w:p>
    <w:p w:rsidR="00C16C7F" w:rsidRPr="00635D43" w:rsidRDefault="00491CC2" w:rsidP="00491CC2">
      <w:pPr>
        <w:jc w:val="center"/>
        <w:rPr>
          <w:rFonts w:ascii="Times New Roman" w:hAnsi="Times New Roman" w:cs="Times New Roman"/>
          <w:sz w:val="28"/>
          <w:szCs w:val="28"/>
          <w:lang w:val="en-US"/>
        </w:rPr>
      </w:pPr>
      <w:r w:rsidRPr="00635D43">
        <w:rPr>
          <w:rFonts w:ascii="Times New Roman" w:hAnsi="Times New Roman" w:cs="Times New Roman"/>
          <w:sz w:val="28"/>
          <w:szCs w:val="28"/>
          <w:lang w:val="en-US"/>
        </w:rPr>
        <w:t>Conclusion</w:t>
      </w:r>
    </w:p>
    <w:p w:rsidR="009553C0" w:rsidRPr="00635D43" w:rsidRDefault="009553C0" w:rsidP="009553C0">
      <w:pPr>
        <w:rPr>
          <w:rFonts w:ascii="Times New Roman" w:hAnsi="Times New Roman" w:cs="Times New Roman"/>
          <w:sz w:val="28"/>
          <w:szCs w:val="28"/>
          <w:lang w:val="en-US"/>
        </w:rPr>
      </w:pPr>
      <w:r w:rsidRPr="00635D43">
        <w:rPr>
          <w:rFonts w:ascii="Times New Roman" w:hAnsi="Times New Roman" w:cs="Times New Roman"/>
          <w:sz w:val="28"/>
          <w:szCs w:val="28"/>
          <w:lang w:val="en-US"/>
        </w:rPr>
        <w:t xml:space="preserve">During the Conference, the "Big Three" Allied leaders coordinated their military strategy against Germany and Japan and made a number of important decisions concerning the </w:t>
      </w:r>
      <w:proofErr w:type="spellStart"/>
      <w:r w:rsidRPr="00635D43">
        <w:rPr>
          <w:rFonts w:ascii="Times New Roman" w:hAnsi="Times New Roman" w:cs="Times New Roman"/>
          <w:sz w:val="28"/>
          <w:szCs w:val="28"/>
          <w:lang w:val="en-US"/>
        </w:rPr>
        <w:t>post World</w:t>
      </w:r>
      <w:proofErr w:type="spellEnd"/>
      <w:r w:rsidRPr="00635D43">
        <w:rPr>
          <w:rFonts w:ascii="Times New Roman" w:hAnsi="Times New Roman" w:cs="Times New Roman"/>
          <w:sz w:val="28"/>
          <w:szCs w:val="28"/>
          <w:lang w:val="en-US"/>
        </w:rPr>
        <w:t xml:space="preserve"> War II era. The most notable achievements of the Conference focused on the next phases of the war against the Axis powers in Europe and Asia. </w:t>
      </w:r>
    </w:p>
    <w:p w:rsidR="00491CC2" w:rsidRPr="00635D43" w:rsidRDefault="009553C0" w:rsidP="009553C0">
      <w:pPr>
        <w:rPr>
          <w:rFonts w:ascii="Times New Roman" w:hAnsi="Times New Roman" w:cs="Times New Roman"/>
          <w:sz w:val="28"/>
          <w:szCs w:val="28"/>
          <w:lang w:val="en-US"/>
        </w:rPr>
      </w:pPr>
      <w:r w:rsidRPr="00635D43">
        <w:rPr>
          <w:rFonts w:ascii="Times New Roman" w:hAnsi="Times New Roman" w:cs="Times New Roman"/>
          <w:sz w:val="28"/>
          <w:szCs w:val="28"/>
          <w:lang w:val="en-US"/>
        </w:rPr>
        <w:lastRenderedPageBreak/>
        <w:t>Stalin agreed that the Soviet Union would declare war against Japan following an Allied victory over Germany. In exchange for a Soviet declaration of war against Japan, Roosevelt conceded to Stalin’s demands for the Kurile Islands and the southern half of Sakhalin, and access to the ice-free ports of Dairen (Dalian) and Port Arthur (</w:t>
      </w:r>
      <w:proofErr w:type="spellStart"/>
      <w:r w:rsidRPr="00635D43">
        <w:rPr>
          <w:rFonts w:ascii="Times New Roman" w:hAnsi="Times New Roman" w:cs="Times New Roman"/>
          <w:sz w:val="28"/>
          <w:szCs w:val="28"/>
          <w:lang w:val="en-US"/>
        </w:rPr>
        <w:t>Lüshun</w:t>
      </w:r>
      <w:proofErr w:type="spellEnd"/>
      <w:r w:rsidRPr="00635D43">
        <w:rPr>
          <w:rFonts w:ascii="Times New Roman" w:hAnsi="Times New Roman" w:cs="Times New Roman"/>
          <w:sz w:val="28"/>
          <w:szCs w:val="28"/>
          <w:lang w:val="en-US"/>
        </w:rPr>
        <w:t xml:space="preserve"> Port) located on the Liaodong Peninsula in northern China. The exact details concerning this deal were not finalized, however, until the Yalta Conference of 1945.</w:t>
      </w:r>
    </w:p>
    <w:p w:rsidR="009553C0" w:rsidRPr="00635D43" w:rsidRDefault="009553C0" w:rsidP="009553C0">
      <w:pPr>
        <w:spacing w:after="0"/>
        <w:jc w:val="center"/>
        <w:rPr>
          <w:rFonts w:ascii="Times New Roman" w:hAnsi="Times New Roman" w:cs="Times New Roman"/>
          <w:sz w:val="28"/>
          <w:szCs w:val="28"/>
          <w:lang w:val="en-GB"/>
        </w:rPr>
      </w:pPr>
      <w:r w:rsidRPr="00635D43">
        <w:rPr>
          <w:rFonts w:ascii="Times New Roman" w:hAnsi="Times New Roman" w:cs="Times New Roman"/>
          <w:sz w:val="28"/>
          <w:szCs w:val="28"/>
          <w:lang w:val="en-GB"/>
        </w:rPr>
        <w:t>References</w:t>
      </w:r>
    </w:p>
    <w:p w:rsidR="009553C0" w:rsidRPr="00635D43" w:rsidRDefault="009553C0" w:rsidP="009553C0">
      <w:pPr>
        <w:spacing w:after="0"/>
        <w:jc w:val="center"/>
        <w:rPr>
          <w:rFonts w:ascii="Times New Roman" w:hAnsi="Times New Roman" w:cs="Times New Roman"/>
          <w:sz w:val="28"/>
          <w:szCs w:val="28"/>
          <w:lang w:val="en-GB"/>
        </w:rPr>
      </w:pPr>
      <w:r w:rsidRPr="00635D43">
        <w:rPr>
          <w:rFonts w:ascii="Times New Roman" w:hAnsi="Times New Roman" w:cs="Times New Roman"/>
          <w:sz w:val="28"/>
          <w:szCs w:val="28"/>
          <w:lang w:val="en-GB"/>
        </w:rPr>
        <w:t>Citations</w:t>
      </w:r>
    </w:p>
    <w:p w:rsidR="009553C0" w:rsidRPr="00635D43" w:rsidRDefault="009553C0" w:rsidP="009553C0">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Churchill, Winston Spencer (1951). The Second World War: Closing the Ring. Houghton Mifflin Company, Boston. p. 642.</w:t>
      </w:r>
    </w:p>
    <w:p w:rsidR="009553C0" w:rsidRPr="00635D43" w:rsidRDefault="009553C0" w:rsidP="009553C0">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Service, Robert (2005). Stalin: A Biography. Cambridge, MA: Harvard University Press. pp. 459–60. ISBN 978-0-674-01697-2.</w:t>
      </w:r>
    </w:p>
    <w:p w:rsidR="009553C0" w:rsidRPr="00635D43" w:rsidRDefault="009553C0" w:rsidP="009553C0">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Tolstoy, Nikolai (1981). Stalin's Secret War. Holt, Rinehart and Winston. p. 57.</w:t>
      </w:r>
    </w:p>
    <w:p w:rsidR="009553C0" w:rsidRPr="00635D43" w:rsidRDefault="009553C0" w:rsidP="009553C0">
      <w:pPr>
        <w:spacing w:after="0"/>
        <w:rPr>
          <w:rFonts w:ascii="Times New Roman" w:hAnsi="Times New Roman" w:cs="Times New Roman"/>
          <w:sz w:val="28"/>
          <w:szCs w:val="28"/>
          <w:lang w:val="en-GB"/>
        </w:rPr>
      </w:pPr>
      <w:proofErr w:type="spellStart"/>
      <w:r w:rsidRPr="00635D43">
        <w:rPr>
          <w:rFonts w:ascii="Times New Roman" w:hAnsi="Times New Roman" w:cs="Times New Roman"/>
          <w:sz w:val="28"/>
          <w:szCs w:val="28"/>
          <w:lang w:val="en-GB"/>
        </w:rPr>
        <w:t>Overy</w:t>
      </w:r>
      <w:proofErr w:type="spellEnd"/>
      <w:r w:rsidRPr="00635D43">
        <w:rPr>
          <w:rFonts w:ascii="Times New Roman" w:hAnsi="Times New Roman" w:cs="Times New Roman"/>
          <w:sz w:val="28"/>
          <w:szCs w:val="28"/>
          <w:lang w:val="en-GB"/>
        </w:rPr>
        <w:t>, Richard (1996). Why the Allies Won. New York: W.W. Norton &amp; Company. pp. 245–246. ISBN 978-0-393-03925-2.</w:t>
      </w:r>
    </w:p>
    <w:p w:rsidR="009553C0" w:rsidRPr="00635D43" w:rsidRDefault="009553C0" w:rsidP="009553C0">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"Milestones: 1937-1945". Office of the Historian. US Department of State. Retrieved 7 June 2014.</w:t>
      </w:r>
    </w:p>
    <w:p w:rsidR="009553C0" w:rsidRPr="00635D43" w:rsidRDefault="009553C0" w:rsidP="009553C0">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Declaration of the Three Powers Regarding Iran—December 1, 1943</w:t>
      </w:r>
    </w:p>
    <w:p w:rsidR="009553C0" w:rsidRPr="00635D43" w:rsidRDefault="009553C0" w:rsidP="009553C0">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McNeill, American, Britain and Russia (1953) p 353</w:t>
      </w:r>
    </w:p>
    <w:p w:rsidR="009553C0" w:rsidRPr="00635D43" w:rsidRDefault="009553C0" w:rsidP="009553C0">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"One War Won". TIME Magazine. December 13, 1943.</w:t>
      </w:r>
    </w:p>
    <w:p w:rsidR="009553C0" w:rsidRPr="00635D43" w:rsidRDefault="009553C0" w:rsidP="009553C0">
      <w:pPr>
        <w:spacing w:after="0"/>
        <w:rPr>
          <w:rFonts w:ascii="Times New Roman" w:hAnsi="Times New Roman" w:cs="Times New Roman"/>
          <w:sz w:val="28"/>
          <w:szCs w:val="28"/>
          <w:lang w:val="en-GB"/>
        </w:rPr>
      </w:pPr>
      <w:proofErr w:type="spellStart"/>
      <w:r w:rsidRPr="00635D43">
        <w:rPr>
          <w:rFonts w:ascii="Times New Roman" w:hAnsi="Times New Roman" w:cs="Times New Roman"/>
          <w:sz w:val="28"/>
          <w:szCs w:val="28"/>
          <w:lang w:val="en-GB"/>
        </w:rPr>
        <w:t>Beevor</w:t>
      </w:r>
      <w:proofErr w:type="spellEnd"/>
      <w:r w:rsidRPr="00635D43">
        <w:rPr>
          <w:rFonts w:ascii="Times New Roman" w:hAnsi="Times New Roman" w:cs="Times New Roman"/>
          <w:sz w:val="28"/>
          <w:szCs w:val="28"/>
          <w:lang w:val="en-GB"/>
        </w:rPr>
        <w:t>, Antony. Stalingrad. ISBN 978-0-14-024985-9.</w:t>
      </w:r>
    </w:p>
    <w:p w:rsidR="009553C0" w:rsidRPr="00635D43" w:rsidRDefault="009553C0" w:rsidP="009553C0">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 xml:space="preserve">Robert </w:t>
      </w:r>
      <w:proofErr w:type="spellStart"/>
      <w:r w:rsidRPr="00635D43">
        <w:rPr>
          <w:rFonts w:ascii="Times New Roman" w:hAnsi="Times New Roman" w:cs="Times New Roman"/>
          <w:sz w:val="28"/>
          <w:szCs w:val="28"/>
          <w:lang w:val="en-GB"/>
        </w:rPr>
        <w:t>Gellately</w:t>
      </w:r>
      <w:proofErr w:type="spellEnd"/>
      <w:r w:rsidRPr="00635D43">
        <w:rPr>
          <w:rFonts w:ascii="Times New Roman" w:hAnsi="Times New Roman" w:cs="Times New Roman"/>
          <w:sz w:val="28"/>
          <w:szCs w:val="28"/>
          <w:lang w:val="en-GB"/>
        </w:rPr>
        <w:t xml:space="preserve"> (2013). Stalin's Curse: Battling for Communism in War and Cold War. Oxford U.P. pp. 177–178.</w:t>
      </w:r>
    </w:p>
    <w:p w:rsidR="009553C0" w:rsidRPr="00635D43" w:rsidRDefault="009553C0" w:rsidP="009553C0">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 xml:space="preserve">Staff of Senate Committee on Foreign Relations and the Department of State (1950). A Decade of American Foreign </w:t>
      </w:r>
      <w:proofErr w:type="gramStart"/>
      <w:r w:rsidRPr="00635D43">
        <w:rPr>
          <w:rFonts w:ascii="Times New Roman" w:hAnsi="Times New Roman" w:cs="Times New Roman"/>
          <w:sz w:val="28"/>
          <w:szCs w:val="28"/>
          <w:lang w:val="en-GB"/>
        </w:rPr>
        <w:t>Policy :</w:t>
      </w:r>
      <w:proofErr w:type="gramEnd"/>
      <w:r w:rsidRPr="00635D43">
        <w:rPr>
          <w:rFonts w:ascii="Times New Roman" w:hAnsi="Times New Roman" w:cs="Times New Roman"/>
          <w:sz w:val="28"/>
          <w:szCs w:val="28"/>
          <w:lang w:val="en-GB"/>
        </w:rPr>
        <w:t xml:space="preserve"> Basic Documents, 1941–49. Washington, D.C.: U.S. Gov. Printing Office.</w:t>
      </w:r>
    </w:p>
    <w:p w:rsidR="009553C0" w:rsidRPr="00635D43" w:rsidRDefault="009553C0" w:rsidP="009553C0">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McNeill, America, Britain, and Russia: their co-operation and conflict, 1941-1946 (1953) 388–90</w:t>
      </w:r>
    </w:p>
    <w:p w:rsidR="009553C0" w:rsidRPr="00635D43" w:rsidRDefault="009553C0" w:rsidP="009553C0">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 xml:space="preserve">Erik J. </w:t>
      </w:r>
      <w:proofErr w:type="spellStart"/>
      <w:r w:rsidRPr="00635D43">
        <w:rPr>
          <w:rFonts w:ascii="Times New Roman" w:hAnsi="Times New Roman" w:cs="Times New Roman"/>
          <w:sz w:val="28"/>
          <w:szCs w:val="28"/>
          <w:lang w:val="en-GB"/>
        </w:rPr>
        <w:t>Zurcher</w:t>
      </w:r>
      <w:proofErr w:type="spellEnd"/>
      <w:r w:rsidRPr="00635D43">
        <w:rPr>
          <w:rFonts w:ascii="Times New Roman" w:hAnsi="Times New Roman" w:cs="Times New Roman"/>
          <w:sz w:val="28"/>
          <w:szCs w:val="28"/>
          <w:lang w:val="en-GB"/>
        </w:rPr>
        <w:t>, Turkey: A Modern History (3rd ed. 2004) pp 203–5</w:t>
      </w:r>
    </w:p>
    <w:p w:rsidR="009553C0" w:rsidRPr="00635D43" w:rsidRDefault="009553C0" w:rsidP="009553C0">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A. C. Edwards, "The Impact of the War on Turkey," International Affairs (1946) 22#3 pp. 389–400 in JSTOR</w:t>
      </w:r>
    </w:p>
    <w:p w:rsidR="009553C0" w:rsidRPr="00635D43" w:rsidRDefault="009553C0" w:rsidP="009553C0">
      <w:pPr>
        <w:spacing w:after="0"/>
        <w:rPr>
          <w:rFonts w:ascii="Times New Roman" w:hAnsi="Times New Roman" w:cs="Times New Roman"/>
          <w:sz w:val="28"/>
          <w:szCs w:val="28"/>
          <w:lang w:val="en-GB"/>
        </w:rPr>
      </w:pPr>
      <w:r w:rsidRPr="00635D43">
        <w:rPr>
          <w:rFonts w:ascii="Times New Roman" w:hAnsi="Times New Roman" w:cs="Times New Roman"/>
          <w:sz w:val="28"/>
          <w:szCs w:val="28"/>
        </w:rPr>
        <w:t>Юрий Львович Кузнец: Тегеран-</w:t>
      </w:r>
      <w:proofErr w:type="gramStart"/>
      <w:r w:rsidRPr="00635D43">
        <w:rPr>
          <w:rFonts w:ascii="Times New Roman" w:hAnsi="Times New Roman" w:cs="Times New Roman"/>
          <w:sz w:val="28"/>
          <w:szCs w:val="28"/>
        </w:rPr>
        <w:t>43 :</w:t>
      </w:r>
      <w:proofErr w:type="gramEnd"/>
      <w:r w:rsidRPr="00635D43">
        <w:rPr>
          <w:rFonts w:ascii="Times New Roman" w:hAnsi="Times New Roman" w:cs="Times New Roman"/>
          <w:sz w:val="28"/>
          <w:szCs w:val="28"/>
        </w:rPr>
        <w:t xml:space="preserve"> Крах операции "Длин. прыжок. </w:t>
      </w:r>
      <w:r w:rsidRPr="00635D43">
        <w:rPr>
          <w:rFonts w:ascii="Times New Roman" w:hAnsi="Times New Roman" w:cs="Times New Roman"/>
          <w:sz w:val="28"/>
          <w:szCs w:val="28"/>
          <w:lang w:val="en-GB"/>
        </w:rPr>
        <w:t xml:space="preserve">ЭКСМО, </w:t>
      </w:r>
      <w:proofErr w:type="spellStart"/>
      <w:r w:rsidRPr="00635D43">
        <w:rPr>
          <w:rFonts w:ascii="Times New Roman" w:hAnsi="Times New Roman" w:cs="Times New Roman"/>
          <w:sz w:val="28"/>
          <w:szCs w:val="28"/>
          <w:lang w:val="en-GB"/>
        </w:rPr>
        <w:t>Moskau</w:t>
      </w:r>
      <w:proofErr w:type="spellEnd"/>
      <w:r w:rsidRPr="00635D43">
        <w:rPr>
          <w:rFonts w:ascii="Times New Roman" w:hAnsi="Times New Roman" w:cs="Times New Roman"/>
          <w:sz w:val="28"/>
          <w:szCs w:val="28"/>
          <w:lang w:val="en-GB"/>
        </w:rPr>
        <w:t xml:space="preserve"> 2003, ISBN 5-8153-0146-9</w:t>
      </w:r>
    </w:p>
    <w:p w:rsidR="009553C0" w:rsidRPr="00635D43" w:rsidRDefault="009553C0" w:rsidP="009553C0">
      <w:pPr>
        <w:spacing w:after="0"/>
        <w:rPr>
          <w:rFonts w:ascii="Times New Roman" w:hAnsi="Times New Roman" w:cs="Times New Roman"/>
          <w:sz w:val="28"/>
          <w:szCs w:val="28"/>
          <w:lang w:val="en-GB"/>
        </w:rPr>
      </w:pPr>
      <w:proofErr w:type="spellStart"/>
      <w:r w:rsidRPr="00635D43">
        <w:rPr>
          <w:rFonts w:ascii="Times New Roman" w:hAnsi="Times New Roman" w:cs="Times New Roman"/>
          <w:sz w:val="28"/>
          <w:szCs w:val="28"/>
          <w:lang w:val="en-GB"/>
        </w:rPr>
        <w:t>Dolgopolov</w:t>
      </w:r>
      <w:proofErr w:type="spellEnd"/>
      <w:r w:rsidRPr="00635D43">
        <w:rPr>
          <w:rFonts w:ascii="Times New Roman" w:hAnsi="Times New Roman" w:cs="Times New Roman"/>
          <w:sz w:val="28"/>
          <w:szCs w:val="28"/>
          <w:lang w:val="en-GB"/>
        </w:rPr>
        <w:t xml:space="preserve">, Nikolai (January 2007). Triple jeopardy: </w:t>
      </w:r>
      <w:proofErr w:type="gramStart"/>
      <w:r w:rsidRPr="00635D43">
        <w:rPr>
          <w:rFonts w:ascii="Times New Roman" w:hAnsi="Times New Roman" w:cs="Times New Roman"/>
          <w:sz w:val="28"/>
          <w:szCs w:val="28"/>
          <w:lang w:val="en-GB"/>
        </w:rPr>
        <w:t>the</w:t>
      </w:r>
      <w:proofErr w:type="gramEnd"/>
      <w:r w:rsidRPr="00635D43">
        <w:rPr>
          <w:rFonts w:ascii="Times New Roman" w:hAnsi="Times New Roman" w:cs="Times New Roman"/>
          <w:sz w:val="28"/>
          <w:szCs w:val="28"/>
          <w:lang w:val="en-GB"/>
        </w:rPr>
        <w:t xml:space="preserve"> Nazi plan to kill WWII leaders in Tehran. RIA </w:t>
      </w:r>
      <w:proofErr w:type="spellStart"/>
      <w:r w:rsidRPr="00635D43">
        <w:rPr>
          <w:rFonts w:ascii="Times New Roman" w:hAnsi="Times New Roman" w:cs="Times New Roman"/>
          <w:sz w:val="28"/>
          <w:szCs w:val="28"/>
          <w:lang w:val="en-GB"/>
        </w:rPr>
        <w:t>Nowosti</w:t>
      </w:r>
      <w:proofErr w:type="spellEnd"/>
      <w:r w:rsidRPr="00635D43">
        <w:rPr>
          <w:rFonts w:ascii="Times New Roman" w:hAnsi="Times New Roman" w:cs="Times New Roman"/>
          <w:sz w:val="28"/>
          <w:szCs w:val="28"/>
          <w:lang w:val="en-GB"/>
        </w:rPr>
        <w:t xml:space="preserve"> </w:t>
      </w:r>
      <w:proofErr w:type="spellStart"/>
      <w:r w:rsidRPr="00635D43">
        <w:rPr>
          <w:rFonts w:ascii="Times New Roman" w:hAnsi="Times New Roman" w:cs="Times New Roman"/>
          <w:sz w:val="28"/>
          <w:szCs w:val="28"/>
          <w:lang w:val="en-GB"/>
        </w:rPr>
        <w:t>vom</w:t>
      </w:r>
      <w:proofErr w:type="spellEnd"/>
      <w:r w:rsidRPr="00635D43">
        <w:rPr>
          <w:rFonts w:ascii="Times New Roman" w:hAnsi="Times New Roman" w:cs="Times New Roman"/>
          <w:sz w:val="28"/>
          <w:szCs w:val="28"/>
          <w:lang w:val="en-GB"/>
        </w:rPr>
        <w:t xml:space="preserve"> 4.</w:t>
      </w:r>
    </w:p>
    <w:p w:rsidR="00635D43" w:rsidRDefault="00635D43" w:rsidP="009553C0">
      <w:pPr>
        <w:spacing w:after="0"/>
        <w:jc w:val="center"/>
        <w:rPr>
          <w:rFonts w:ascii="Times New Roman" w:hAnsi="Times New Roman" w:cs="Times New Roman"/>
          <w:sz w:val="28"/>
          <w:szCs w:val="28"/>
          <w:lang w:val="en-GB"/>
        </w:rPr>
      </w:pPr>
      <w:r>
        <w:rPr>
          <w:rFonts w:ascii="Times New Roman" w:hAnsi="Times New Roman" w:cs="Times New Roman"/>
          <w:sz w:val="28"/>
          <w:szCs w:val="28"/>
          <w:lang w:val="en-GB"/>
        </w:rPr>
        <w:br w:type="page"/>
      </w:r>
    </w:p>
    <w:p w:rsidR="009553C0" w:rsidRPr="00635D43" w:rsidRDefault="00635D43" w:rsidP="009553C0">
      <w:pPr>
        <w:spacing w:after="0"/>
        <w:jc w:val="center"/>
        <w:rPr>
          <w:rFonts w:ascii="Times New Roman" w:hAnsi="Times New Roman" w:cs="Times New Roman"/>
          <w:sz w:val="28"/>
          <w:szCs w:val="28"/>
          <w:lang w:val="en-GB"/>
        </w:rPr>
      </w:pPr>
      <w:r>
        <w:rPr>
          <w:rFonts w:ascii="Times New Roman" w:hAnsi="Times New Roman" w:cs="Times New Roman"/>
          <w:sz w:val="28"/>
          <w:szCs w:val="28"/>
          <w:lang w:val="en-GB"/>
        </w:rPr>
        <w:lastRenderedPageBreak/>
        <w:t>S</w:t>
      </w:r>
      <w:r w:rsidR="009553C0" w:rsidRPr="00635D43">
        <w:rPr>
          <w:rFonts w:ascii="Times New Roman" w:hAnsi="Times New Roman" w:cs="Times New Roman"/>
          <w:sz w:val="28"/>
          <w:szCs w:val="28"/>
          <w:lang w:val="en-GB"/>
        </w:rPr>
        <w:t>ources</w:t>
      </w:r>
    </w:p>
    <w:p w:rsidR="00987364" w:rsidRPr="00635D43" w:rsidRDefault="00987364" w:rsidP="00987364">
      <w:pPr>
        <w:spacing w:after="0"/>
        <w:rPr>
          <w:rFonts w:ascii="Times New Roman" w:hAnsi="Times New Roman" w:cs="Times New Roman"/>
          <w:sz w:val="28"/>
          <w:szCs w:val="28"/>
          <w:lang w:val="en-GB"/>
        </w:rPr>
      </w:pPr>
      <w:bookmarkStart w:id="0" w:name="_GoBack"/>
      <w:bookmarkEnd w:id="0"/>
      <w:r w:rsidRPr="00635D43">
        <w:rPr>
          <w:rFonts w:ascii="Times New Roman" w:hAnsi="Times New Roman" w:cs="Times New Roman"/>
          <w:sz w:val="28"/>
          <w:szCs w:val="28"/>
          <w:lang w:val="en-GB"/>
        </w:rPr>
        <w:t>http://en.wikipedia.org/wiki/Tehran_Conference</w:t>
      </w:r>
    </w:p>
    <w:p w:rsidR="00987364" w:rsidRPr="00635D43" w:rsidRDefault="00987364" w:rsidP="00987364">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http://diletant.ru/articles/8967139/</w:t>
      </w:r>
    </w:p>
    <w:p w:rsidR="00987364" w:rsidRPr="00635D43" w:rsidRDefault="00987364" w:rsidP="00987364">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http://historytoday.ru/tegeranskaya-konferenciya-1943-znachenie-sobytiya</w:t>
      </w:r>
    </w:p>
    <w:p w:rsidR="00987364" w:rsidRPr="00635D43" w:rsidRDefault="00987364" w:rsidP="00987364">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http://wites.ru/iz-istorii/18-politika-i-diplomatija-vtoroj-mirovoj-vojny/754-istoricheskoe-znachenie-tegeranskoj-konferencii</w:t>
      </w:r>
    </w:p>
    <w:p w:rsidR="00987364" w:rsidRPr="00635D43" w:rsidRDefault="00987364" w:rsidP="00987364">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http://global.britannica.com/EBchecked/topic/585632/Tehran-Conference</w:t>
      </w:r>
    </w:p>
    <w:p w:rsidR="00987364" w:rsidRPr="00635D43" w:rsidRDefault="00987364" w:rsidP="00987364">
      <w:pPr>
        <w:spacing w:after="0"/>
        <w:rPr>
          <w:rFonts w:ascii="Times New Roman" w:hAnsi="Times New Roman" w:cs="Times New Roman"/>
          <w:sz w:val="28"/>
          <w:szCs w:val="28"/>
          <w:lang w:val="en-GB"/>
        </w:rPr>
      </w:pPr>
      <w:r w:rsidRPr="00635D43">
        <w:rPr>
          <w:rFonts w:ascii="Times New Roman" w:hAnsi="Times New Roman" w:cs="Times New Roman"/>
          <w:sz w:val="28"/>
          <w:szCs w:val="28"/>
          <w:lang w:val="en-GB"/>
        </w:rPr>
        <w:t>http://www.history.com/this-day-in-history/fdr-attends-tehran-conference</w:t>
      </w:r>
    </w:p>
    <w:p w:rsidR="009553C0" w:rsidRPr="00635D43" w:rsidRDefault="009553C0" w:rsidP="009553C0">
      <w:pPr>
        <w:spacing w:after="0"/>
        <w:rPr>
          <w:rFonts w:ascii="Times New Roman" w:hAnsi="Times New Roman" w:cs="Times New Roman"/>
          <w:sz w:val="28"/>
          <w:szCs w:val="28"/>
          <w:lang w:val="en-GB"/>
        </w:rPr>
      </w:pPr>
    </w:p>
    <w:sectPr w:rsidR="009553C0" w:rsidRPr="00635D43" w:rsidSect="00A56116">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A4433"/>
    <w:multiLevelType w:val="multilevel"/>
    <w:tmpl w:val="1A9E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2960DD6"/>
    <w:multiLevelType w:val="multilevel"/>
    <w:tmpl w:val="18FE1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956706"/>
    <w:multiLevelType w:val="hybridMultilevel"/>
    <w:tmpl w:val="29E48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CD3687"/>
    <w:multiLevelType w:val="multilevel"/>
    <w:tmpl w:val="3662D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847F22"/>
    <w:multiLevelType w:val="multilevel"/>
    <w:tmpl w:val="0F801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EE66379"/>
    <w:multiLevelType w:val="hybridMultilevel"/>
    <w:tmpl w:val="A7420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FD8295D"/>
    <w:multiLevelType w:val="multilevel"/>
    <w:tmpl w:val="30544F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E2655B"/>
    <w:multiLevelType w:val="hybridMultilevel"/>
    <w:tmpl w:val="271CD0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9813F61"/>
    <w:multiLevelType w:val="hybridMultilevel"/>
    <w:tmpl w:val="371EC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D326EE6"/>
    <w:multiLevelType w:val="multilevel"/>
    <w:tmpl w:val="5B9CF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8371F9A"/>
    <w:multiLevelType w:val="multilevel"/>
    <w:tmpl w:val="1FE4B3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8"/>
  </w:num>
  <w:num w:numId="3">
    <w:abstractNumId w:val="7"/>
  </w:num>
  <w:num w:numId="4">
    <w:abstractNumId w:val="6"/>
  </w:num>
  <w:num w:numId="5">
    <w:abstractNumId w:val="1"/>
  </w:num>
  <w:num w:numId="6">
    <w:abstractNumId w:val="9"/>
  </w:num>
  <w:num w:numId="7">
    <w:abstractNumId w:val="2"/>
  </w:num>
  <w:num w:numId="8">
    <w:abstractNumId w:val="10"/>
  </w:num>
  <w:num w:numId="9">
    <w:abstractNumId w:val="0"/>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C18"/>
    <w:rsid w:val="001C5955"/>
    <w:rsid w:val="002B6B1B"/>
    <w:rsid w:val="002C50E7"/>
    <w:rsid w:val="00491CC2"/>
    <w:rsid w:val="004C0EC2"/>
    <w:rsid w:val="00635D43"/>
    <w:rsid w:val="00661DA4"/>
    <w:rsid w:val="0067583F"/>
    <w:rsid w:val="009553C0"/>
    <w:rsid w:val="00987364"/>
    <w:rsid w:val="00A56116"/>
    <w:rsid w:val="00AF4FDF"/>
    <w:rsid w:val="00BF06F6"/>
    <w:rsid w:val="00C16C7F"/>
    <w:rsid w:val="00D16153"/>
    <w:rsid w:val="00F73C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B9F2A"/>
  <w15:docId w15:val="{93DC8399-3D79-4F68-A945-2EF8DE14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73C18"/>
    <w:pPr>
      <w:keepNext/>
      <w:tabs>
        <w:tab w:val="left" w:pos="540"/>
      </w:tabs>
      <w:spacing w:after="0" w:line="240" w:lineRule="auto"/>
      <w:outlineLvl w:val="0"/>
    </w:pPr>
    <w:rPr>
      <w:rFonts w:ascii="Times New Roman" w:eastAsia="Times New Roman" w:hAnsi="Times New Roman" w:cs="Times New Roman"/>
      <w:b/>
      <w:bCs/>
      <w:sz w:val="28"/>
      <w:szCs w:val="24"/>
    </w:rPr>
  </w:style>
  <w:style w:type="paragraph" w:styleId="2">
    <w:name w:val="heading 2"/>
    <w:basedOn w:val="a"/>
    <w:next w:val="a"/>
    <w:link w:val="20"/>
    <w:uiPriority w:val="9"/>
    <w:unhideWhenUsed/>
    <w:qFormat/>
    <w:rsid w:val="004C0EC2"/>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3">
    <w:name w:val="heading 3"/>
    <w:basedOn w:val="a"/>
    <w:next w:val="a"/>
    <w:link w:val="30"/>
    <w:uiPriority w:val="9"/>
    <w:semiHidden/>
    <w:unhideWhenUsed/>
    <w:qFormat/>
    <w:rsid w:val="004C0EC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3C18"/>
    <w:rPr>
      <w:rFonts w:ascii="Times New Roman" w:eastAsia="Times New Roman" w:hAnsi="Times New Roman" w:cs="Times New Roman"/>
      <w:b/>
      <w:bCs/>
      <w:sz w:val="28"/>
      <w:szCs w:val="24"/>
    </w:rPr>
  </w:style>
  <w:style w:type="paragraph" w:styleId="a3">
    <w:name w:val="List Paragraph"/>
    <w:basedOn w:val="a"/>
    <w:uiPriority w:val="34"/>
    <w:qFormat/>
    <w:rsid w:val="00F73C18"/>
    <w:pPr>
      <w:ind w:left="720"/>
      <w:contextualSpacing/>
    </w:pPr>
  </w:style>
  <w:style w:type="character" w:customStyle="1" w:styleId="30">
    <w:name w:val="Заголовок 3 Знак"/>
    <w:basedOn w:val="a0"/>
    <w:link w:val="3"/>
    <w:uiPriority w:val="9"/>
    <w:semiHidden/>
    <w:rsid w:val="004C0EC2"/>
    <w:rPr>
      <w:rFonts w:asciiTheme="majorHAnsi" w:eastAsiaTheme="majorEastAsia" w:hAnsiTheme="majorHAnsi" w:cstheme="majorBidi"/>
      <w:color w:val="243F60" w:themeColor="accent1" w:themeShade="7F"/>
      <w:sz w:val="24"/>
      <w:szCs w:val="24"/>
    </w:rPr>
  </w:style>
  <w:style w:type="character" w:customStyle="1" w:styleId="20">
    <w:name w:val="Заголовок 2 Знак"/>
    <w:basedOn w:val="a0"/>
    <w:link w:val="2"/>
    <w:uiPriority w:val="9"/>
    <w:rsid w:val="004C0EC2"/>
    <w:rPr>
      <w:rFonts w:asciiTheme="majorHAnsi" w:eastAsiaTheme="majorEastAsia" w:hAnsiTheme="majorHAnsi" w:cstheme="majorBidi"/>
      <w:color w:val="365F91" w:themeColor="accent1" w:themeShade="BF"/>
      <w:sz w:val="26"/>
      <w:szCs w:val="26"/>
      <w:lang w:eastAsia="en-US"/>
    </w:rPr>
  </w:style>
  <w:style w:type="paragraph" w:styleId="a4">
    <w:name w:val="Normal (Web)"/>
    <w:basedOn w:val="a"/>
    <w:uiPriority w:val="99"/>
    <w:semiHidden/>
    <w:unhideWhenUsed/>
    <w:rsid w:val="004C0E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C0EC2"/>
  </w:style>
  <w:style w:type="character" w:styleId="a5">
    <w:name w:val="Hyperlink"/>
    <w:basedOn w:val="a0"/>
    <w:uiPriority w:val="99"/>
    <w:unhideWhenUsed/>
    <w:rsid w:val="004C0EC2"/>
    <w:rPr>
      <w:color w:val="0000FF"/>
      <w:u w:val="single"/>
    </w:rPr>
  </w:style>
  <w:style w:type="character" w:customStyle="1" w:styleId="toctoggle">
    <w:name w:val="toctoggle"/>
    <w:basedOn w:val="a0"/>
    <w:rsid w:val="004C0EC2"/>
  </w:style>
  <w:style w:type="character" w:customStyle="1" w:styleId="tocnumber">
    <w:name w:val="tocnumber"/>
    <w:basedOn w:val="a0"/>
    <w:rsid w:val="004C0EC2"/>
  </w:style>
  <w:style w:type="character" w:customStyle="1" w:styleId="toctext">
    <w:name w:val="toctext"/>
    <w:basedOn w:val="a0"/>
    <w:rsid w:val="004C0EC2"/>
  </w:style>
  <w:style w:type="character" w:customStyle="1" w:styleId="mw-headline">
    <w:name w:val="mw-headline"/>
    <w:basedOn w:val="a0"/>
    <w:rsid w:val="004C0EC2"/>
  </w:style>
  <w:style w:type="character" w:customStyle="1" w:styleId="mw-editsection">
    <w:name w:val="mw-editsection"/>
    <w:basedOn w:val="a0"/>
    <w:rsid w:val="004C0EC2"/>
  </w:style>
  <w:style w:type="character" w:customStyle="1" w:styleId="mw-editsection-bracket">
    <w:name w:val="mw-editsection-bracket"/>
    <w:basedOn w:val="a0"/>
    <w:rsid w:val="004C0EC2"/>
  </w:style>
  <w:style w:type="character" w:customStyle="1" w:styleId="mw-cite-backlink">
    <w:name w:val="mw-cite-backlink"/>
    <w:basedOn w:val="a0"/>
    <w:rsid w:val="00AF4FDF"/>
  </w:style>
  <w:style w:type="character" w:customStyle="1" w:styleId="cite-accessibility-label">
    <w:name w:val="cite-accessibility-label"/>
    <w:basedOn w:val="a0"/>
    <w:rsid w:val="00AF4FDF"/>
  </w:style>
  <w:style w:type="character" w:customStyle="1" w:styleId="reference-text">
    <w:name w:val="reference-text"/>
    <w:basedOn w:val="a0"/>
    <w:rsid w:val="00AF4FDF"/>
  </w:style>
  <w:style w:type="character" w:customStyle="1" w:styleId="citation">
    <w:name w:val="citation"/>
    <w:basedOn w:val="a0"/>
    <w:rsid w:val="00AF4FDF"/>
  </w:style>
  <w:style w:type="character" w:customStyle="1" w:styleId="reference-accessdate">
    <w:name w:val="reference-accessdate"/>
    <w:basedOn w:val="a0"/>
    <w:rsid w:val="00AF4FDF"/>
  </w:style>
  <w:style w:type="character" w:customStyle="1" w:styleId="nowrap">
    <w:name w:val="nowrap"/>
    <w:basedOn w:val="a0"/>
    <w:rsid w:val="00AF4FDF"/>
  </w:style>
  <w:style w:type="paragraph" w:styleId="a6">
    <w:name w:val="Balloon Text"/>
    <w:basedOn w:val="a"/>
    <w:link w:val="a7"/>
    <w:uiPriority w:val="99"/>
    <w:semiHidden/>
    <w:unhideWhenUsed/>
    <w:rsid w:val="00661DA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61D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0484">
      <w:bodyDiv w:val="1"/>
      <w:marLeft w:val="0"/>
      <w:marRight w:val="0"/>
      <w:marTop w:val="0"/>
      <w:marBottom w:val="0"/>
      <w:divBdr>
        <w:top w:val="none" w:sz="0" w:space="0" w:color="auto"/>
        <w:left w:val="none" w:sz="0" w:space="0" w:color="auto"/>
        <w:bottom w:val="none" w:sz="0" w:space="0" w:color="auto"/>
        <w:right w:val="none" w:sz="0" w:space="0" w:color="auto"/>
      </w:divBdr>
    </w:div>
    <w:div w:id="249436946">
      <w:bodyDiv w:val="1"/>
      <w:marLeft w:val="0"/>
      <w:marRight w:val="0"/>
      <w:marTop w:val="0"/>
      <w:marBottom w:val="0"/>
      <w:divBdr>
        <w:top w:val="none" w:sz="0" w:space="0" w:color="auto"/>
        <w:left w:val="none" w:sz="0" w:space="0" w:color="auto"/>
        <w:bottom w:val="none" w:sz="0" w:space="0" w:color="auto"/>
        <w:right w:val="none" w:sz="0" w:space="0" w:color="auto"/>
      </w:divBdr>
      <w:divsChild>
        <w:div w:id="1967543335">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344330585">
      <w:bodyDiv w:val="1"/>
      <w:marLeft w:val="0"/>
      <w:marRight w:val="0"/>
      <w:marTop w:val="0"/>
      <w:marBottom w:val="0"/>
      <w:divBdr>
        <w:top w:val="none" w:sz="0" w:space="0" w:color="auto"/>
        <w:left w:val="none" w:sz="0" w:space="0" w:color="auto"/>
        <w:bottom w:val="none" w:sz="0" w:space="0" w:color="auto"/>
        <w:right w:val="none" w:sz="0" w:space="0" w:color="auto"/>
      </w:divBdr>
      <w:divsChild>
        <w:div w:id="1016888302">
          <w:marLeft w:val="0"/>
          <w:marRight w:val="0"/>
          <w:marTop w:val="0"/>
          <w:marBottom w:val="120"/>
          <w:divBdr>
            <w:top w:val="none" w:sz="0" w:space="0" w:color="auto"/>
            <w:left w:val="none" w:sz="0" w:space="0" w:color="auto"/>
            <w:bottom w:val="none" w:sz="0" w:space="0" w:color="auto"/>
            <w:right w:val="none" w:sz="0" w:space="0" w:color="auto"/>
          </w:divBdr>
        </w:div>
      </w:divsChild>
    </w:div>
    <w:div w:id="438764564">
      <w:bodyDiv w:val="1"/>
      <w:marLeft w:val="0"/>
      <w:marRight w:val="0"/>
      <w:marTop w:val="0"/>
      <w:marBottom w:val="0"/>
      <w:divBdr>
        <w:top w:val="none" w:sz="0" w:space="0" w:color="auto"/>
        <w:left w:val="none" w:sz="0" w:space="0" w:color="auto"/>
        <w:bottom w:val="none" w:sz="0" w:space="0" w:color="auto"/>
        <w:right w:val="none" w:sz="0" w:space="0" w:color="auto"/>
      </w:divBdr>
    </w:div>
    <w:div w:id="776759325">
      <w:bodyDiv w:val="1"/>
      <w:marLeft w:val="0"/>
      <w:marRight w:val="0"/>
      <w:marTop w:val="0"/>
      <w:marBottom w:val="0"/>
      <w:divBdr>
        <w:top w:val="none" w:sz="0" w:space="0" w:color="auto"/>
        <w:left w:val="none" w:sz="0" w:space="0" w:color="auto"/>
        <w:bottom w:val="none" w:sz="0" w:space="0" w:color="auto"/>
        <w:right w:val="none" w:sz="0" w:space="0" w:color="auto"/>
      </w:divBdr>
    </w:div>
    <w:div w:id="919482498">
      <w:bodyDiv w:val="1"/>
      <w:marLeft w:val="0"/>
      <w:marRight w:val="0"/>
      <w:marTop w:val="0"/>
      <w:marBottom w:val="0"/>
      <w:divBdr>
        <w:top w:val="none" w:sz="0" w:space="0" w:color="auto"/>
        <w:left w:val="none" w:sz="0" w:space="0" w:color="auto"/>
        <w:bottom w:val="none" w:sz="0" w:space="0" w:color="auto"/>
        <w:right w:val="none" w:sz="0" w:space="0" w:color="auto"/>
      </w:divBdr>
      <w:divsChild>
        <w:div w:id="1798793542">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361053492">
      <w:bodyDiv w:val="1"/>
      <w:marLeft w:val="0"/>
      <w:marRight w:val="0"/>
      <w:marTop w:val="0"/>
      <w:marBottom w:val="0"/>
      <w:divBdr>
        <w:top w:val="none" w:sz="0" w:space="0" w:color="auto"/>
        <w:left w:val="none" w:sz="0" w:space="0" w:color="auto"/>
        <w:bottom w:val="none" w:sz="0" w:space="0" w:color="auto"/>
        <w:right w:val="none" w:sz="0" w:space="0" w:color="auto"/>
      </w:divBdr>
    </w:div>
    <w:div w:id="164504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6B68D2E-C052-4409-8F8D-6BC72A657A70}">
  <we:reference id="wa104099688" version="1.3.0.0" store="ru-R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40FA6-9A57-49AB-B65F-DDDC76B42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1977</Words>
  <Characters>11271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Светлана</cp:lastModifiedBy>
  <cp:revision>2</cp:revision>
  <cp:lastPrinted>2015-04-15T04:08:00Z</cp:lastPrinted>
  <dcterms:created xsi:type="dcterms:W3CDTF">2020-08-09T18:35:00Z</dcterms:created>
  <dcterms:modified xsi:type="dcterms:W3CDTF">2020-08-09T18:35:00Z</dcterms:modified>
</cp:coreProperties>
</file>